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Hairdresser</w:t>
      </w:r>
      <w:r>
        <w:t xml:space="preserve"> </w:t>
      </w:r>
      <w:r>
        <w:t xml:space="preserve">Services</w:t>
      </w:r>
      <w:r>
        <w:t xml:space="preserve"> </w:t>
      </w:r>
      <w:r>
        <w:t xml:space="preserve">in</w:t>
      </w:r>
      <w:r>
        <w:t xml:space="preserve"> </w:t>
      </w:r>
      <w:r>
        <w:t xml:space="preserve">Italy</w:t>
      </w:r>
      <w:r>
        <w:t xml:space="preserve"> </w:t>
      </w:r>
      <w:r>
        <w:t xml:space="preserve">Rome</w:t>
      </w:r>
    </w:p>
    <w:bookmarkStart w:id="20" w:name="Xdcb5bb346f035b31e5aecd1bb5a8b3aedee9976"/>
    <w:p>
      <w:pPr>
        <w:pStyle w:val="Heading1"/>
      </w:pPr>
      <w:r>
        <w:t xml:space="preserve">Experiment Protocol: Hairdresser Services in Italy Rome</w:t>
      </w:r>
    </w:p>
    <w:p>
      <w:pPr>
        <w:pStyle w:val="FirstParagraph"/>
      </w:pPr>
      <w:r>
        <w:rPr>
          <w:bCs/>
          <w:b/>
        </w:rPr>
        <w:t xml:space="preserve">Document ID:</w:t>
      </w:r>
      <w:r>
        <w:t xml:space="preserve"> </w:t>
      </w:r>
      <w:r>
        <w:t xml:space="preserve">EP-HD-RM-2023-001</w:t>
      </w:r>
    </w:p>
    <w:p>
      <w:pPr>
        <w:pStyle w:val="BodyText"/>
      </w:pPr>
      <w:r>
        <w:rPr>
          <w:bCs/>
          <w:b/>
        </w:rPr>
        <w:t xml:space="preserve">Date:</w:t>
      </w:r>
      <w:r>
        <w:t xml:space="preserve"> </w:t>
      </w:r>
      <w:r>
        <w:t xml:space="preserve">October 10, 2023</w:t>
      </w:r>
    </w:p>
    <w:p>
      <w:pPr>
        <w:pStyle w:val="BodyText"/>
      </w:pPr>
      <w:r>
        <w:rPr>
          <w:bCs/>
          <w:b/>
        </w:rPr>
        <w:t xml:space="preserve">Location:</w:t>
      </w:r>
      <w:r>
        <w:t xml:space="preserve"> </w:t>
      </w:r>
      <w:r>
        <w:t xml:space="preserve">Italy Rome</w:t>
      </w:r>
    </w:p>
    <w:p>
      <w:pPr>
        <w:pStyle w:val="BodyText"/>
      </w:pPr>
      <w:r>
        <w:rPr>
          <w:bCs/>
          <w:b/>
        </w:rPr>
        <w:t xml:space="preserve">Prepared by:</w:t>
      </w:r>
      <w:r>
        <w:t xml:space="preserve"> </w:t>
      </w:r>
      <w:r>
        <w:t xml:space="preserve">[Your Name/Organization]</w:t>
      </w:r>
    </w:p>
    <w:bookmarkEnd w:id="20"/>
    <w:p>
      <w:pPr>
        <w:pStyle w:val="BodyText"/>
      </w:pPr>
      <w:r>
        <w:t xml:space="preserve">1. Introduction</w:t>
      </w:r>
    </w:p>
    <w:p>
      <w:pPr>
        <w:pStyle w:val="BodyText"/>
      </w:pPr>
      <w:r>
        <w:t xml:space="preserve">This Experiment Protocol outlines the procedures and guidelines for conducting a study on the effectiveness and customer satisfaction of hairdresser services in Italy Rome. The aim is to evaluate various aspects of hairdressing services, including technique, customer interaction, and overall experience, within the unique cultural and professional context of Rome.</w:t>
      </w:r>
    </w:p>
    <w:p>
      <w:pPr>
        <w:pStyle w:val="BodyText"/>
      </w:pPr>
      <w:r>
        <w:t xml:space="preserve">2. Objectives</w:t>
      </w:r>
    </w:p>
    <w:p>
      <w:pPr>
        <w:numPr>
          <w:ilvl w:val="0"/>
          <w:numId w:val="1001"/>
        </w:numPr>
        <w:pStyle w:val="Compact"/>
      </w:pPr>
      <w:r>
        <w:t xml:space="preserve">To assess the technical skills of hairdressers in Italy Rome.</w:t>
      </w:r>
    </w:p>
    <w:p>
      <w:pPr>
        <w:numPr>
          <w:ilvl w:val="0"/>
          <w:numId w:val="1001"/>
        </w:numPr>
        <w:pStyle w:val="Compact"/>
      </w:pPr>
      <w:r>
        <w:t xml:space="preserve">To measure customer satisfaction levels with hairdressing services.</w:t>
      </w:r>
    </w:p>
    <w:p>
      <w:pPr>
        <w:numPr>
          <w:ilvl w:val="0"/>
          <w:numId w:val="1001"/>
        </w:numPr>
        <w:pStyle w:val="Compact"/>
      </w:pPr>
      <w:r>
        <w:t xml:space="preserve">To identify best practices and areas for improvement in the hairdressing industry in Rome.</w:t>
      </w:r>
    </w:p>
    <w:p>
      <w:pPr>
        <w:numPr>
          <w:ilvl w:val="0"/>
          <w:numId w:val="1001"/>
        </w:numPr>
        <w:pStyle w:val="Compact"/>
      </w:pPr>
      <w:r>
        <w:t xml:space="preserve">To provide recommendations for enhancing service quality and customer experience.</w:t>
      </w:r>
    </w:p>
    <w:p>
      <w:pPr>
        <w:pStyle w:val="FirstParagraph"/>
      </w:pPr>
      <w:r>
        <w:t xml:space="preserve">3. Methodology</w:t>
      </w:r>
    </w:p>
    <w:p>
      <w:pPr>
        <w:pStyle w:val="BodyText"/>
      </w:pPr>
      <w:r>
        <w:t xml:space="preserve">The study will employ a mixed-methods approach, combining quantitative surveys and qualitative interviews. Data will be collected from both hairdressers and customers in various salons across Italy Rome.</w:t>
      </w:r>
    </w:p>
    <w:bookmarkStart w:id="21" w:name="participants"/>
    <w:p>
      <w:pPr>
        <w:pStyle w:val="Heading3"/>
      </w:pPr>
      <w:r>
        <w:t xml:space="preserve">3.1 Participants</w:t>
      </w:r>
    </w:p>
    <w:p>
      <w:pPr>
        <w:numPr>
          <w:ilvl w:val="0"/>
          <w:numId w:val="1002"/>
        </w:numPr>
        <w:pStyle w:val="Compact"/>
      </w:pPr>
      <w:r>
        <w:rPr>
          <w:bCs/>
          <w:b/>
        </w:rPr>
        <w:t xml:space="preserve">Hairdressers:</w:t>
      </w:r>
      <w:r>
        <w:t xml:space="preserve"> </w:t>
      </w:r>
      <w:r>
        <w:t xml:space="preserve">A sample of 50 hairdressers from different salons in Rome, representing a range of experience levels and specializations.</w:t>
      </w:r>
    </w:p>
    <w:p>
      <w:pPr>
        <w:numPr>
          <w:ilvl w:val="0"/>
          <w:numId w:val="1002"/>
        </w:numPr>
        <w:pStyle w:val="Compact"/>
      </w:pPr>
      <w:r>
        <w:rPr>
          <w:bCs/>
          <w:b/>
        </w:rPr>
        <w:t xml:space="preserve">Customers:</w:t>
      </w:r>
      <w:r>
        <w:t xml:space="preserve"> </w:t>
      </w:r>
      <w:r>
        <w:t xml:space="preserve">A sample of 200 customers who have recently received hairdressing services in Rome.</w:t>
      </w:r>
    </w:p>
    <w:bookmarkEnd w:id="21"/>
    <w:bookmarkStart w:id="22" w:name="data-collection"/>
    <w:p>
      <w:pPr>
        <w:pStyle w:val="Heading3"/>
      </w:pPr>
      <w:r>
        <w:t xml:space="preserve">3.2 Data Collection</w:t>
      </w:r>
    </w:p>
    <w:p>
      <w:pPr>
        <w:numPr>
          <w:ilvl w:val="0"/>
          <w:numId w:val="1003"/>
        </w:numPr>
        <w:pStyle w:val="Compact"/>
      </w:pPr>
      <w:r>
        <w:rPr>
          <w:bCs/>
          <w:b/>
        </w:rPr>
        <w:t xml:space="preserve">Surveys:</w:t>
      </w:r>
      <w:r>
        <w:t xml:space="preserve"> </w:t>
      </w:r>
      <w:r>
        <w:t xml:space="preserve">Structured questionnaires will be distributed to customers to gather quantitative data on satisfaction levels, service quality, and overall experience.</w:t>
      </w:r>
    </w:p>
    <w:p>
      <w:pPr>
        <w:numPr>
          <w:ilvl w:val="0"/>
          <w:numId w:val="1003"/>
        </w:numPr>
        <w:pStyle w:val="Compact"/>
      </w:pPr>
      <w:r>
        <w:rPr>
          <w:bCs/>
          <w:b/>
        </w:rPr>
        <w:t xml:space="preserve">Interviews:</w:t>
      </w:r>
      <w:r>
        <w:t xml:space="preserve"> </w:t>
      </w:r>
      <w:r>
        <w:t xml:space="preserve">Semi-structured interviews will be conducted with hairdressers to gain insights into their techniques, challenges, and perspectives on customer service.</w:t>
      </w:r>
    </w:p>
    <w:p>
      <w:pPr>
        <w:numPr>
          <w:ilvl w:val="0"/>
          <w:numId w:val="1003"/>
        </w:numPr>
        <w:pStyle w:val="Compact"/>
      </w:pPr>
      <w:r>
        <w:rPr>
          <w:bCs/>
          <w:b/>
        </w:rPr>
        <w:t xml:space="preserve">Observations:</w:t>
      </w:r>
      <w:r>
        <w:t xml:space="preserve"> </w:t>
      </w:r>
      <w:r>
        <w:t xml:space="preserve">Direct observations of hairdressing services will be conducted to assess technical skills and customer interactions.</w:t>
      </w:r>
    </w:p>
    <w:bookmarkEnd w:id="22"/>
    <w:p>
      <w:pPr>
        <w:pStyle w:val="FirstParagraph"/>
      </w:pPr>
      <w:r>
        <w:t xml:space="preserve">4. Procedures</w:t>
      </w:r>
    </w:p>
    <w:bookmarkStart w:id="23" w:name="recruitment"/>
    <w:p>
      <w:pPr>
        <w:pStyle w:val="Heading3"/>
      </w:pPr>
      <w:r>
        <w:t xml:space="preserve">4.1 Recruitment</w:t>
      </w:r>
    </w:p>
    <w:p>
      <w:pPr>
        <w:pStyle w:val="FirstParagraph"/>
      </w:pPr>
      <w:r>
        <w:t xml:space="preserve">Hairdressers and customers will be recruited through local salons in Italy Rome. Participation will be voluntary, and informed consent will be obtained from all participants.</w:t>
      </w:r>
    </w:p>
    <w:bookmarkEnd w:id="23"/>
    <w:bookmarkStart w:id="24" w:name="survey-administration"/>
    <w:p>
      <w:pPr>
        <w:pStyle w:val="Heading3"/>
      </w:pPr>
      <w:r>
        <w:t xml:space="preserve">4.2 Survey Administration</w:t>
      </w:r>
    </w:p>
    <w:p>
      <w:pPr>
        <w:pStyle w:val="FirstParagraph"/>
      </w:pPr>
      <w:r>
        <w:t xml:space="preserve">Surveys will be administered both online and in-person. Customers will be asked to complete the survey immediately after receiving a service to ensure accurate and timely feedback.</w:t>
      </w:r>
    </w:p>
    <w:bookmarkEnd w:id="24"/>
    <w:bookmarkStart w:id="25" w:name="interviews"/>
    <w:p>
      <w:pPr>
        <w:pStyle w:val="Heading3"/>
      </w:pPr>
      <w:r>
        <w:t xml:space="preserve">4.3 Interviews</w:t>
      </w:r>
    </w:p>
    <w:p>
      <w:pPr>
        <w:pStyle w:val="FirstParagraph"/>
      </w:pPr>
      <w:r>
        <w:t xml:space="preserve">Interviews with hairdressers will be conducted in a private setting within their salons. Each interview will last approximately 30-45 minutes and will be audio-recorded with the participant's consent.</w:t>
      </w:r>
    </w:p>
    <w:bookmarkEnd w:id="25"/>
    <w:bookmarkStart w:id="26" w:name="observations"/>
    <w:p>
      <w:pPr>
        <w:pStyle w:val="Heading3"/>
      </w:pPr>
      <w:r>
        <w:t xml:space="preserve">4.4 Observations</w:t>
      </w:r>
    </w:p>
    <w:p>
      <w:pPr>
        <w:pStyle w:val="FirstParagraph"/>
      </w:pPr>
      <w:r>
        <w:t xml:space="preserve">Observers will visit selected salons to watch hairdressing services in action. They will take notes on technical skills, customer interactions, and overall service quality.</w:t>
      </w:r>
    </w:p>
    <w:bookmarkEnd w:id="26"/>
    <w:p>
      <w:pPr>
        <w:pStyle w:val="BodyText"/>
      </w:pPr>
      <w:r>
        <w:t xml:space="preserve">5. Data Analysis</w:t>
      </w:r>
    </w:p>
    <w:p>
      <w:pPr>
        <w:pStyle w:val="BodyText"/>
      </w:pPr>
      <w:r>
        <w:t xml:space="preserve">Quantitative data from surveys will be analyzed using statistical software to identify trends and patterns in customer satisfaction and service quality. Qualitative data from interviews and observations will be analyzed using thematic analysis to identify key themes and insights.</w:t>
      </w:r>
    </w:p>
    <w:p>
      <w:pPr>
        <w:pStyle w:val="BodyText"/>
      </w:pPr>
      <w:r>
        <w:t xml:space="preserve">6. Ethical Considerations</w:t>
      </w:r>
    </w:p>
    <w:p>
      <w:pPr>
        <w:pStyle w:val="BodyText"/>
      </w:pPr>
      <w:r>
        <w:t xml:space="preserve">All participants will be informed about the purpose of the study, their rights, and how their data will be used. Confidentiality and anonymity will be maintained throughout the study. Participants will be free to withdraw from the study at any time without penalty.</w:t>
      </w:r>
    </w:p>
    <w:p>
      <w:pPr>
        <w:pStyle w:val="BodyText"/>
      </w:pPr>
      <w:r>
        <w:t xml:space="preserve">7. 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Activity</w:t>
            </w:r>
          </w:p>
        </w:tc>
        <w:tc>
          <w:tcPr/>
          <w:p>
            <w:pPr>
              <w:pStyle w:val="Compact"/>
              <w:jc w:val="left"/>
            </w:pPr>
            <w:r>
              <w:t xml:space="preserve">Duration</w:t>
            </w:r>
          </w:p>
        </w:tc>
        <w:tc>
          <w:tcPr/>
          <w:p>
            <w:pPr>
              <w:pStyle w:val="Compact"/>
              <w:jc w:val="left"/>
            </w:pPr>
            <w:r>
              <w:t xml:space="preserve">Start Date</w:t>
            </w:r>
          </w:p>
        </w:tc>
        <w:tc>
          <w:tcPr/>
          <w:p>
            <w:pPr>
              <w:pStyle w:val="Compact"/>
              <w:jc w:val="left"/>
            </w:pPr>
            <w:r>
              <w:t xml:space="preserve">End Date</w:t>
            </w:r>
          </w:p>
        </w:tc>
      </w:tr>
      <w:tr>
        <w:tc>
          <w:tcPr/>
          <w:p>
            <w:pPr>
              <w:pStyle w:val="Compact"/>
              <w:jc w:val="left"/>
            </w:pPr>
            <w:r>
              <w:t xml:space="preserve">Recruitment</w:t>
            </w:r>
          </w:p>
        </w:tc>
        <w:tc>
          <w:tcPr/>
          <w:p>
            <w:pPr>
              <w:pStyle w:val="Compact"/>
              <w:jc w:val="left"/>
            </w:pPr>
            <w:r>
              <w:t xml:space="preserve">2 weeks</w:t>
            </w:r>
          </w:p>
        </w:tc>
        <w:tc>
          <w:tcPr/>
          <w:p>
            <w:pPr>
              <w:pStyle w:val="Compact"/>
              <w:jc w:val="left"/>
            </w:pPr>
            <w:r>
              <w:t xml:space="preserve">October 15, 2023</w:t>
            </w:r>
          </w:p>
        </w:tc>
        <w:tc>
          <w:tcPr/>
          <w:p>
            <w:pPr>
              <w:pStyle w:val="Compact"/>
              <w:jc w:val="left"/>
            </w:pPr>
            <w:r>
              <w:t xml:space="preserve">October 29, 2023</w:t>
            </w:r>
          </w:p>
        </w:tc>
      </w:tr>
      <w:tr>
        <w:tc>
          <w:tcPr/>
          <w:p>
            <w:pPr>
              <w:pStyle w:val="Compact"/>
              <w:jc w:val="left"/>
            </w:pPr>
            <w:r>
              <w:t xml:space="preserve">Data Collection</w:t>
            </w:r>
          </w:p>
        </w:tc>
        <w:tc>
          <w:tcPr/>
          <w:p>
            <w:pPr>
              <w:pStyle w:val="Compact"/>
              <w:jc w:val="left"/>
            </w:pPr>
            <w:r>
              <w:t xml:space="preserve">4 weeks</w:t>
            </w:r>
          </w:p>
        </w:tc>
        <w:tc>
          <w:tcPr/>
          <w:p>
            <w:pPr>
              <w:pStyle w:val="Compact"/>
              <w:jc w:val="left"/>
            </w:pPr>
            <w:r>
              <w:t xml:space="preserve">November 1, 2023</w:t>
            </w:r>
          </w:p>
        </w:tc>
        <w:tc>
          <w:tcPr/>
          <w:p>
            <w:pPr>
              <w:pStyle w:val="Compact"/>
              <w:jc w:val="left"/>
            </w:pPr>
            <w:r>
              <w:t xml:space="preserve">November 30, 2023</w:t>
            </w:r>
          </w:p>
        </w:tc>
      </w:tr>
      <w:tr>
        <w:tc>
          <w:tcPr/>
          <w:p>
            <w:pPr>
              <w:pStyle w:val="Compact"/>
              <w:jc w:val="left"/>
            </w:pPr>
            <w:r>
              <w:t xml:space="preserve">Data Analysis</w:t>
            </w:r>
          </w:p>
        </w:tc>
        <w:tc>
          <w:tcPr/>
          <w:p>
            <w:pPr>
              <w:pStyle w:val="Compact"/>
              <w:jc w:val="left"/>
            </w:pPr>
            <w:r>
              <w:t xml:space="preserve">3 weeks</w:t>
            </w:r>
          </w:p>
        </w:tc>
        <w:tc>
          <w:tcPr/>
          <w:p>
            <w:pPr>
              <w:pStyle w:val="Compact"/>
              <w:jc w:val="left"/>
            </w:pPr>
            <w:r>
              <w:t xml:space="preserve">December 1, 2023</w:t>
            </w:r>
          </w:p>
        </w:tc>
        <w:tc>
          <w:tcPr/>
          <w:p>
            <w:pPr>
              <w:pStyle w:val="Compact"/>
              <w:jc w:val="left"/>
            </w:pPr>
            <w:r>
              <w:t xml:space="preserve">December 21, 2023</w:t>
            </w:r>
          </w:p>
        </w:tc>
      </w:tr>
      <w:tr>
        <w:tc>
          <w:tcPr/>
          <w:p>
            <w:pPr>
              <w:pStyle w:val="Compact"/>
              <w:jc w:val="left"/>
            </w:pPr>
            <w:r>
              <w:t xml:space="preserve">Report Writing</w:t>
            </w:r>
          </w:p>
        </w:tc>
        <w:tc>
          <w:tcPr/>
          <w:p>
            <w:pPr>
              <w:pStyle w:val="Compact"/>
              <w:jc w:val="left"/>
            </w:pPr>
            <w:r>
              <w:t xml:space="preserve">2 weeks</w:t>
            </w:r>
          </w:p>
        </w:tc>
        <w:tc>
          <w:tcPr/>
          <w:p>
            <w:pPr>
              <w:pStyle w:val="Compact"/>
              <w:jc w:val="left"/>
            </w:pPr>
            <w:r>
              <w:t xml:space="preserve">December 22, 2023</w:t>
            </w:r>
          </w:p>
        </w:tc>
        <w:tc>
          <w:tcPr/>
          <w:p>
            <w:pPr>
              <w:pStyle w:val="Compact"/>
              <w:jc w:val="left"/>
            </w:pPr>
            <w:r>
              <w:t xml:space="preserve">January 4, 2024</w:t>
            </w:r>
          </w:p>
        </w:tc>
      </w:tr>
    </w:tbl>
    <w:p>
      <w:pPr>
        <w:pStyle w:val="BodyText"/>
      </w:pPr>
      <w:r>
        <w:t xml:space="preserve">8. Expected Outcomes</w:t>
      </w:r>
    </w:p>
    <w:p>
      <w:pPr>
        <w:pStyle w:val="BodyText"/>
      </w:pPr>
      <w:r>
        <w:t xml:space="preserve">The study is expected to provide valuable insights into the current state of hairdressing services in Italy Rome. It will highlight strengths and weaknesses in the industry and offer actionable recommendations for improvement. The findings will be useful for hairdressers, salon owners, and policymakers in Rome.</w:t>
      </w:r>
    </w:p>
    <w:p>
      <w:pPr>
        <w:pStyle w:val="BodyText"/>
      </w:pPr>
      <w:r>
        <w:t xml:space="preserve">9. Conclusion</w:t>
      </w:r>
    </w:p>
    <w:p>
      <w:pPr>
        <w:pStyle w:val="BodyText"/>
      </w:pPr>
      <w:r>
        <w:t xml:space="preserve">This Experiment Protocol provides a comprehensive framework for studying hairdresser services in Italy Rome. By following the outlined procedures and guidelines, the study aims to contribute to the enhancement of service quality and customer satisfaction in the hairdressing industry in Rome.</w:t>
      </w:r>
    </w:p>
    <w:p>
      <w:pPr>
        <w:pStyle w:val="BodyText"/>
      </w:pPr>
      <w:r>
        <w:t xml:space="preserve">For further information, please contact [Your 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Hairdresser Services in Italy Rome</dc:title>
  <dc:creator/>
  <dc:language>en</dc:language>
  <cp:keywords/>
  <dcterms:created xsi:type="dcterms:W3CDTF">2026-10-10T04:18:05Z</dcterms:created>
  <dcterms:modified xsi:type="dcterms:W3CDTF">2026-10-10T04:18:05Z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