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w:t>
      </w:r>
      <w:r>
        <w:t xml:space="preserve"> </w:t>
      </w:r>
      <w:r>
        <w:t xml:space="preserve">Standards</w:t>
      </w:r>
      <w:r>
        <w:t xml:space="preserve"> </w:t>
      </w:r>
      <w:r>
        <w:t xml:space="preserve">in</w:t>
      </w:r>
      <w:r>
        <w:t xml:space="preserve"> </w:t>
      </w:r>
      <w:r>
        <w:t xml:space="preserve">Mexico</w:t>
      </w:r>
      <w:r>
        <w:t xml:space="preserve"> </w:t>
      </w:r>
      <w:r>
        <w:t xml:space="preserve">City</w:t>
      </w:r>
    </w:p>
    <w:bookmarkStart w:id="20" w:name="Xf78212358583e61bb16dcdaf717e4196bbc2478"/>
    <w:p>
      <w:pPr>
        <w:pStyle w:val="Heading1"/>
      </w:pPr>
      <w:r>
        <w:t xml:space="preserve">Experiment Protocol: Evaluation of Hairdresser Service Quality and Client Satisfaction in Mexico City</w:t>
      </w:r>
    </w:p>
    <w:p>
      <w:pPr>
        <w:pStyle w:val="FirstParagraph"/>
      </w:pPr>
      <w:r>
        <w:rPr>
          <w:bCs/>
          <w:b/>
        </w:rPr>
        <w:t xml:space="preserve">Protocol ID:</w:t>
      </w:r>
      <w:r>
        <w:t xml:space="preserve"> </w:t>
      </w:r>
      <w:r>
        <w:t xml:space="preserve">MEX-HAIR-2024-001</w:t>
      </w:r>
      <w:r>
        <w:br/>
      </w:r>
      <w:r>
        <w:rPr>
          <w:bCs/>
          <w:b/>
        </w:rPr>
        <w:t xml:space="preserve">Date:</w:t>
      </w:r>
      <w:r>
        <w:t xml:space="preserve"> </w:t>
      </w:r>
      <w:r>
        <w:t xml:space="preserve">October 2023</w:t>
      </w:r>
      <w:r>
        <w:br/>
      </w:r>
      <w:r>
        <w:rPr>
          <w:bCs/>
          <w:b/>
        </w:rPr>
        <w:t xml:space="preserve">Location:</w:t>
      </w:r>
      <w:r>
        <w:t xml:space="preserve"> </w:t>
      </w:r>
      <w:r>
        <w:t xml:space="preserve">Mexico City, Mexico</w:t>
      </w:r>
      <w:r>
        <w:br/>
      </w:r>
      <w:r>
        <w:rPr>
          <w:bCs/>
          <w:b/>
        </w:rPr>
        <w:t xml:space="preserve">Subject:</w:t>
      </w:r>
      <w:r>
        <w:t xml:space="preserve"> </w:t>
      </w:r>
      <w:r>
        <w:t xml:space="preserve">Hairdresser Performance and Client Experience</w:t>
      </w:r>
    </w:p>
    <w:bookmarkEnd w:id="20"/>
    <w:bookmarkStart w:id="21" w:name="introduction-and-background"/>
    <w:p>
      <w:pPr>
        <w:pStyle w:val="Heading2"/>
      </w:pPr>
      <w:r>
        <w:t xml:space="preserve">1. Introduction and Background</w:t>
      </w:r>
    </w:p>
    <w:p>
      <w:pPr>
        <w:pStyle w:val="FirstParagraph"/>
      </w:pPr>
      <w:r>
        <w:t xml:space="preserve">The beauty and personal care industry in Mexico City represents a significant economic sector, with a high density of salons ranging from traditional barbershops to high-end aesthetic centers. This Experiment Protocol aims to systematically evaluate the performance, hygiene standards, technical skills, and client satisfaction levels associated with the role of the Hairdresser within the unique cultural and urban context of Mexico City.</w:t>
      </w:r>
    </w:p>
    <w:p>
      <w:pPr>
        <w:pStyle w:val="BodyText"/>
      </w:pPr>
      <w:r>
        <w:t xml:space="preserve">Mexico City presents specific challenges and opportunities for hair care professionals, including diverse hair types prevalent in the Mexican population, varying humidity levels, and a culturally rich expectation of personalized service. This protocol is designed to provide empirical data that can be used to improve training standards, regulatory compliance, and overall service quality in the region.</w:t>
      </w:r>
    </w:p>
    <w:bookmarkEnd w:id="21"/>
    <w:bookmarkStart w:id="24" w:name="objectives"/>
    <w:p>
      <w:pPr>
        <w:pStyle w:val="Heading2"/>
      </w:pPr>
      <w:r>
        <w:t xml:space="preserve">2. Objectives</w:t>
      </w:r>
    </w:p>
    <w:bookmarkStart w:id="22" w:name="primary-objective"/>
    <w:p>
      <w:pPr>
        <w:pStyle w:val="Heading3"/>
      </w:pPr>
      <w:r>
        <w:t xml:space="preserve">2.1 Primary Objective</w:t>
      </w:r>
    </w:p>
    <w:p>
      <w:pPr>
        <w:pStyle w:val="FirstParagraph"/>
      </w:pPr>
      <w:r>
        <w:t xml:space="preserve">To assess the correlation between standardized Hairdresser training and client satisfaction scores across different socioeconomic zones in Mexico City.</w:t>
      </w:r>
    </w:p>
    <w:bookmarkEnd w:id="22"/>
    <w:bookmarkStart w:id="23" w:name="secondary-objectives"/>
    <w:p>
      <w:pPr>
        <w:pStyle w:val="Heading3"/>
      </w:pPr>
      <w:r>
        <w:t xml:space="preserve">2.2 Secondary Objectives</w:t>
      </w:r>
    </w:p>
    <w:p>
      <w:pPr>
        <w:numPr>
          <w:ilvl w:val="0"/>
          <w:numId w:val="1001"/>
        </w:numPr>
        <w:pStyle w:val="Compact"/>
      </w:pPr>
      <w:r>
        <w:t xml:space="preserve">To evaluate adherence to local health and safety regulations by Hairdressers in Mexico City.</w:t>
      </w:r>
    </w:p>
    <w:p>
      <w:pPr>
        <w:numPr>
          <w:ilvl w:val="0"/>
          <w:numId w:val="1001"/>
        </w:numPr>
        <w:pStyle w:val="Compact"/>
      </w:pPr>
      <w:r>
        <w:t xml:space="preserve">To analyze the impact of cultural communication styles on the client-Hairdresser relationship.</w:t>
      </w:r>
    </w:p>
    <w:p>
      <w:pPr>
        <w:numPr>
          <w:ilvl w:val="0"/>
          <w:numId w:val="1001"/>
        </w:numPr>
        <w:pStyle w:val="Compact"/>
      </w:pPr>
      <w:r>
        <w:t xml:space="preserve">To identify common technical errors in hair coloring and cutting specific to the demographic in Mexico City.</w:t>
      </w:r>
    </w:p>
    <w:bookmarkEnd w:id="23"/>
    <w:bookmarkEnd w:id="24"/>
    <w:bookmarkStart w:id="28" w:name="methodology"/>
    <w:p>
      <w:pPr>
        <w:pStyle w:val="Heading2"/>
      </w:pPr>
      <w:r>
        <w:t xml:space="preserve">3. Methodology</w:t>
      </w:r>
    </w:p>
    <w:bookmarkStart w:id="25" w:name="study-design"/>
    <w:p>
      <w:pPr>
        <w:pStyle w:val="Heading3"/>
      </w:pPr>
      <w:r>
        <w:t xml:space="preserve">3.1 Study Design</w:t>
      </w:r>
    </w:p>
    <w:p>
      <w:pPr>
        <w:pStyle w:val="FirstParagraph"/>
      </w:pPr>
      <w:r>
        <w:t xml:space="preserve">This study will utilize a mixed-methods approach, combining quantitative surveys with qualitative observational assessments. The experiment will be conducted over a period of six months.</w:t>
      </w:r>
    </w:p>
    <w:bookmarkEnd w:id="25"/>
    <w:bookmarkStart w:id="26" w:name="location-and-sampling"/>
    <w:p>
      <w:pPr>
        <w:pStyle w:val="Heading3"/>
      </w:pPr>
      <w:r>
        <w:t xml:space="preserve">3.2 Location and Sampling</w:t>
      </w:r>
    </w:p>
    <w:p>
      <w:pPr>
        <w:pStyle w:val="FirstParagraph"/>
      </w:pPr>
      <w:r>
        <w:t xml:space="preserve">The study will be conducted in Mexico City, specifically targeting salons in three distinct boroughs (alcaldías) to ensure a representative sample of the urban population:</w:t>
      </w:r>
    </w:p>
    <w:p>
      <w:pPr>
        <w:numPr>
          <w:ilvl w:val="0"/>
          <w:numId w:val="1002"/>
        </w:numPr>
        <w:pStyle w:val="Compact"/>
      </w:pPr>
      <w:r>
        <w:rPr>
          <w:bCs/>
          <w:b/>
        </w:rPr>
        <w:t xml:space="preserve">Polanco:</w:t>
      </w:r>
      <w:r>
        <w:t xml:space="preserve"> </w:t>
      </w:r>
      <w:r>
        <w:t xml:space="preserve">High-income area, focusing on luxury salon standards.</w:t>
      </w:r>
    </w:p>
    <w:p>
      <w:pPr>
        <w:numPr>
          <w:ilvl w:val="0"/>
          <w:numId w:val="1002"/>
        </w:numPr>
        <w:pStyle w:val="Compact"/>
      </w:pPr>
      <w:r>
        <w:rPr>
          <w:bCs/>
          <w:b/>
        </w:rPr>
        <w:t xml:space="preserve">Coyoacán:</w:t>
      </w:r>
      <w:r>
        <w:t xml:space="preserve"> </w:t>
      </w:r>
      <w:r>
        <w:t xml:space="preserve">Middle-income area, focusing on traditional and boutique salons.</w:t>
      </w:r>
    </w:p>
    <w:p>
      <w:pPr>
        <w:numPr>
          <w:ilvl w:val="0"/>
          <w:numId w:val="1002"/>
        </w:numPr>
        <w:pStyle w:val="Compact"/>
      </w:pPr>
      <w:r>
        <w:rPr>
          <w:bCs/>
          <w:b/>
        </w:rPr>
        <w:t xml:space="preserve">Iztapalapa:</w:t>
      </w:r>
      <w:r>
        <w:t xml:space="preserve"> </w:t>
      </w:r>
      <w:r>
        <w:t xml:space="preserve">High-density residential area, focusing on accessibility and volume-based services.</w:t>
      </w:r>
    </w:p>
    <w:p>
      <w:pPr>
        <w:pStyle w:val="FirstParagraph"/>
      </w:pPr>
      <w:r>
        <w:t xml:space="preserve">A total of 150 Hairdressers will be selected through random sampling from registered salons in these areas. Each Hairdresser must have a minimum of two years of professional experience.</w:t>
      </w:r>
    </w:p>
    <w:bookmarkEnd w:id="26"/>
    <w:bookmarkStart w:id="27" w:name="data-collection-instruments"/>
    <w:p>
      <w:pPr>
        <w:pStyle w:val="Heading3"/>
      </w:pPr>
      <w:r>
        <w:t xml:space="preserve">3.3 Data Collection Instruments</w:t>
      </w:r>
    </w:p>
    <w:p>
      <w:pPr>
        <w:pStyle w:val="FirstParagraph"/>
      </w:pPr>
      <w:r>
        <w:t xml:space="preserve">Data will be collected using the following instruments:</w:t>
      </w:r>
    </w:p>
    <w:p>
      <w:pPr>
        <w:numPr>
          <w:ilvl w:val="0"/>
          <w:numId w:val="1003"/>
        </w:numPr>
        <w:pStyle w:val="Compact"/>
      </w:pPr>
      <w:r>
        <w:rPr>
          <w:bCs/>
          <w:b/>
        </w:rPr>
        <w:t xml:space="preserve">Client Satisfaction Survey:</w:t>
      </w:r>
      <w:r>
        <w:t xml:space="preserve"> </w:t>
      </w:r>
      <w:r>
        <w:t xml:space="preserve">A standardized questionnaire administered to clients immediately after their service.</w:t>
      </w:r>
    </w:p>
    <w:p>
      <w:pPr>
        <w:numPr>
          <w:ilvl w:val="0"/>
          <w:numId w:val="1003"/>
        </w:numPr>
        <w:pStyle w:val="Compact"/>
      </w:pPr>
      <w:r>
        <w:rPr>
          <w:bCs/>
          <w:b/>
        </w:rPr>
        <w:t xml:space="preserve">Technical Skills Assessment:</w:t>
      </w:r>
      <w:r>
        <w:t xml:space="preserve"> </w:t>
      </w:r>
      <w:r>
        <w:t xml:space="preserve">A checklist used by trained evaluators to observe the Hairdresser's technique during a simulated or actual service.</w:t>
      </w:r>
    </w:p>
    <w:p>
      <w:pPr>
        <w:numPr>
          <w:ilvl w:val="0"/>
          <w:numId w:val="1003"/>
        </w:numPr>
        <w:pStyle w:val="Compact"/>
      </w:pPr>
      <w:r>
        <w:rPr>
          <w:bCs/>
          <w:b/>
        </w:rPr>
        <w:t xml:space="preserve">Hygiene Audit:</w:t>
      </w:r>
      <w:r>
        <w:t xml:space="preserve"> </w:t>
      </w:r>
      <w:r>
        <w:t xml:space="preserve">An inspection of the workstation and tools used by the Hairdresser to ensure compliance with Mexico City health codes.</w:t>
      </w:r>
    </w:p>
    <w:bookmarkEnd w:id="27"/>
    <w:bookmarkEnd w:id="28"/>
    <w:bookmarkStart w:id="33" w:name="experimental-procedure"/>
    <w:p>
      <w:pPr>
        <w:pStyle w:val="Heading2"/>
      </w:pPr>
      <w:r>
        <w:t xml:space="preserve">4. Experimental Procedure</w:t>
      </w:r>
    </w:p>
    <w:bookmarkStart w:id="29" w:name="phase-1-recruitment-and-training"/>
    <w:p>
      <w:pPr>
        <w:pStyle w:val="Heading3"/>
      </w:pPr>
      <w:r>
        <w:t xml:space="preserve">Phase 1: Recruitment and Training</w:t>
      </w:r>
    </w:p>
    <w:p>
      <w:pPr>
        <w:pStyle w:val="FirstParagraph"/>
      </w:pPr>
      <w:r>
        <w:t xml:space="preserve">Participating Hairdressers will be briefed on the study objectives. They will sign informed consent forms. Evaluators will undergo training to ensure consistent application of assessment criteria across all locations in Mexico City.</w:t>
      </w:r>
    </w:p>
    <w:bookmarkEnd w:id="29"/>
    <w:bookmarkStart w:id="30" w:name="phase-2-observation-and-service-delivery"/>
    <w:p>
      <w:pPr>
        <w:pStyle w:val="Heading3"/>
      </w:pPr>
      <w:r>
        <w:t xml:space="preserve">Phase 2: Observation and Service Delivery</w:t>
      </w:r>
    </w:p>
    <w:p>
      <w:pPr>
        <w:pStyle w:val="FirstParagraph"/>
      </w:pPr>
      <w:r>
        <w:t xml:space="preserve">During this phase, evaluators will observe the Hairdresser performing standard services (cutting, coloring, styling). The focus will be on:</w:t>
      </w:r>
    </w:p>
    <w:p>
      <w:pPr>
        <w:numPr>
          <w:ilvl w:val="0"/>
          <w:numId w:val="1004"/>
        </w:numPr>
        <w:pStyle w:val="Compact"/>
      </w:pPr>
      <w:r>
        <w:t xml:space="preserve">Consultation techniques: How the Hairdresser communicates with the client to understand their needs.</w:t>
      </w:r>
    </w:p>
    <w:p>
      <w:pPr>
        <w:numPr>
          <w:ilvl w:val="0"/>
          <w:numId w:val="1004"/>
        </w:numPr>
        <w:pStyle w:val="Compact"/>
      </w:pPr>
      <w:r>
        <w:t xml:space="preserve">Technical execution: Precision in cutting, color application, and use of tools.</w:t>
      </w:r>
    </w:p>
    <w:p>
      <w:pPr>
        <w:numPr>
          <w:ilvl w:val="0"/>
          <w:numId w:val="1004"/>
        </w:numPr>
        <w:pStyle w:val="Compact"/>
      </w:pPr>
      <w:r>
        <w:t xml:space="preserve">Time management: Efficiency in service delivery without compromising quality.</w:t>
      </w:r>
    </w:p>
    <w:bookmarkEnd w:id="30"/>
    <w:bookmarkStart w:id="31" w:name="phase-3-client-feedback"/>
    <w:p>
      <w:pPr>
        <w:pStyle w:val="Heading3"/>
      </w:pPr>
      <w:r>
        <w:t xml:space="preserve">Phase 3: Client Feedback</w:t>
      </w:r>
    </w:p>
    <w:p>
      <w:pPr>
        <w:pStyle w:val="FirstParagraph"/>
      </w:pPr>
      <w:r>
        <w:t xml:space="preserve">Clients will be asked to complete a satisfaction survey rating the Hairdresser on a scale of 1 to 10 across various dimensions, including professionalism, technical skill, and overall experience. Special attention will be paid to feedback regarding the Hairdresser's ability to manage expectations within the cultural context of Mexico City.</w:t>
      </w:r>
    </w:p>
    <w:bookmarkEnd w:id="31"/>
    <w:bookmarkStart w:id="32" w:name="phase-4-data-analysis"/>
    <w:p>
      <w:pPr>
        <w:pStyle w:val="Heading3"/>
      </w:pPr>
      <w:r>
        <w:t xml:space="preserve">Phase 4: Data Analysis</w:t>
      </w:r>
    </w:p>
    <w:p>
      <w:pPr>
        <w:pStyle w:val="FirstParagraph"/>
      </w:pPr>
      <w:r>
        <w:t xml:space="preserve">Collected data will be analyzed using statistical software to identify trends and correlations. Qualitative data from observations and open-ended survey responses will be coded and thematically analyzed.</w:t>
      </w:r>
    </w:p>
    <w:bookmarkEnd w:id="32"/>
    <w:bookmarkEnd w:id="33"/>
    <w:bookmarkStart w:id="34" w:name="ethical-considerations"/>
    <w:p>
      <w:pPr>
        <w:pStyle w:val="Heading2"/>
      </w:pPr>
      <w:r>
        <w:t xml:space="preserve">5. Ethical Considerations</w:t>
      </w:r>
    </w:p>
    <w:p>
      <w:pPr>
        <w:pStyle w:val="FirstParagraph"/>
      </w:pPr>
      <w:r>
        <w:t xml:space="preserve">This Experiment Protocol adheres to ethical guidelines for research involving human subjects. All participants, including Hairdressers and clients, will provide informed consent. Confidentiality will be maintained, and data will be anonymized. The study has been reviewed and approved by the relevant ethical committee in Mexico City.</w:t>
      </w:r>
    </w:p>
    <w:bookmarkEnd w:id="34"/>
    <w:bookmarkStart w:id="35" w:name="expected-outcomes"/>
    <w:p>
      <w:pPr>
        <w:pStyle w:val="Heading2"/>
      </w:pPr>
      <w:r>
        <w:t xml:space="preserve">6. Expected Outcomes</w:t>
      </w:r>
    </w:p>
    <w:p>
      <w:pPr>
        <w:pStyle w:val="FirstParagraph"/>
      </w:pPr>
      <w:r>
        <w:t xml:space="preserve">This study aims to produce a comprehensive report on the current state of Hairdresser services in Mexico City. Expected outcomes include:</w:t>
      </w:r>
    </w:p>
    <w:p>
      <w:pPr>
        <w:numPr>
          <w:ilvl w:val="0"/>
          <w:numId w:val="1005"/>
        </w:numPr>
        <w:pStyle w:val="Compact"/>
      </w:pPr>
      <w:r>
        <w:t xml:space="preserve">Identification of best practices for Hairdressers in diverse urban environments.</w:t>
      </w:r>
    </w:p>
    <w:p>
      <w:pPr>
        <w:numPr>
          <w:ilvl w:val="0"/>
          <w:numId w:val="1005"/>
        </w:numPr>
        <w:pStyle w:val="Compact"/>
      </w:pPr>
      <w:r>
        <w:t xml:space="preserve">Recommendations for improving training programs for Hairdressers in Mexico.</w:t>
      </w:r>
    </w:p>
    <w:p>
      <w:pPr>
        <w:numPr>
          <w:ilvl w:val="0"/>
          <w:numId w:val="1005"/>
        </w:numPr>
        <w:pStyle w:val="Compact"/>
      </w:pPr>
      <w:r>
        <w:t xml:space="preserve">Insights into client expectations and satisfaction drivers specific to Mexico City.</w:t>
      </w:r>
    </w:p>
    <w:bookmarkEnd w:id="35"/>
    <w:bookmarkStart w:id="36" w:name="conclusion"/>
    <w:p>
      <w:pPr>
        <w:pStyle w:val="Heading2"/>
      </w:pPr>
      <w:r>
        <w:t xml:space="preserve">7. Conclusion</w:t>
      </w:r>
    </w:p>
    <w:p>
      <w:pPr>
        <w:pStyle w:val="FirstParagraph"/>
      </w:pPr>
      <w:r>
        <w:t xml:space="preserve">This Experiment Protocol provides a structured approach to evaluating the critical role of the Hairdresser in the beauty industry of Mexico City. By focusing on technical skills, hygiene, and client satisfaction, the study seeks to contribute valuable knowledge that can enhance service quality and professional standards across the city.</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 Standards in Mexico City</dc:title>
  <dc:creator/>
  <dc:language>en</dc:language>
  <cp:keywords/>
  <dcterms:created xsi:type="dcterms:W3CDTF">2026-10-10T03:17:44Z</dcterms:created>
  <dcterms:modified xsi:type="dcterms:W3CDTF">2026-10-10T03:17:44Z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