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Morocco</w:t>
      </w:r>
      <w:r>
        <w:t xml:space="preserve"> </w:t>
      </w:r>
      <w:r>
        <w:t xml:space="preserve">Casablanca</w:t>
      </w:r>
    </w:p>
    <w:bookmarkStart w:id="36" w:name="Xc4dd475c50903f32fbff9c31bb503c4fe225c7c"/>
    <w:p>
      <w:pPr>
        <w:pStyle w:val="Heading1"/>
      </w:pPr>
      <w:r>
        <w:t xml:space="preserve">Experiment Protocol: Hairdresser Service Quality and Consumer Satisfaction in Morocco Casablanca</w:t>
      </w:r>
    </w:p>
    <w:bookmarkStart w:id="20" w:name="introduction-and-background"/>
    <w:p>
      <w:pPr>
        <w:pStyle w:val="Heading2"/>
      </w:pPr>
      <w:r>
        <w:t xml:space="preserve">1. Introduction and Background</w:t>
      </w:r>
    </w:p>
    <w:p>
      <w:pPr>
        <w:pStyle w:val="FirstParagraph"/>
      </w:pPr>
      <w:r>
        <w:t xml:space="preserve">The beauty and personal care industry in Morocco Casablanca represents a dynamic and rapidly evolving sector. As the economic hub of the country, Casablanca hosts a diverse population with varying cultural expectations, economic capabilities, and aesthetic preferences. The role of the Hairdresser in this context extends beyond mere grooming; it is a significant social and cultural activity. However, there is a lack of standardized empirical data regarding service quality, customer satisfaction, and the impact of modern techniques versus traditional practices within the local market.</w:t>
      </w:r>
    </w:p>
    <w:p>
      <w:pPr>
        <w:pStyle w:val="BodyText"/>
      </w:pPr>
      <w:r>
        <w:t xml:space="preserve">This Experiment Protocol outlines a structured approach to evaluating the performance, hygiene standards, and customer satisfaction levels of Hairdresser establishments across different districts of Morocco Casablanca. The study aims to provide actionable insights for industry stakeholders, regulatory bodies, and consumers.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 professionals in Morocco Casablanca regarding cutting, coloring, and styling techniques.</w:t>
      </w:r>
    </w:p>
    <w:p>
      <w:pPr>
        <w:numPr>
          <w:ilvl w:val="0"/>
          <w:numId w:val="1001"/>
        </w:numPr>
        <w:pStyle w:val="Compact"/>
      </w:pPr>
      <w:r>
        <w:t xml:space="preserve">To evaluate hygiene and safety standards in salons, ensuring compliance with local health regulations.</w:t>
      </w:r>
    </w:p>
    <w:p>
      <w:pPr>
        <w:numPr>
          <w:ilvl w:val="0"/>
          <w:numId w:val="1001"/>
        </w:numPr>
        <w:pStyle w:val="Compact"/>
      </w:pPr>
      <w:r>
        <w:t xml:space="preserve">To measure customer satisfaction levels across different socioeconomic zones in Casablanca.</w:t>
      </w:r>
    </w:p>
    <w:p>
      <w:pPr>
        <w:numPr>
          <w:ilvl w:val="0"/>
          <w:numId w:val="1001"/>
        </w:numPr>
        <w:pStyle w:val="Compact"/>
      </w:pPr>
      <w:r>
        <w:t xml:space="preserve">To identify gaps between consumer expectations and the actual service delivery provided by Hairdresser businesses.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observational audits. The experiment will be conducted over a period of three months to account for seasonal variations in consumer behavior.</w:t>
      </w:r>
    </w:p>
    <w:bookmarkEnd w:id="22"/>
    <w:bookmarkStart w:id="23" w:name="location-and-sampling"/>
    <w:p>
      <w:pPr>
        <w:pStyle w:val="Heading3"/>
      </w:pPr>
      <w:r>
        <w:t xml:space="preserve">3.2 Location and Sampling</w:t>
      </w:r>
    </w:p>
    <w:p>
      <w:pPr>
        <w:pStyle w:val="FirstParagraph"/>
      </w:pPr>
      <w:r>
        <w:t xml:space="preserve">The study will focus exclusively on Morocco Casablanca. To ensure a representative sample, the city will be divided into three key zones:</w:t>
      </w:r>
    </w:p>
    <w:p>
      <w:pPr>
        <w:numPr>
          <w:ilvl w:val="0"/>
          <w:numId w:val="1002"/>
        </w:numPr>
        <w:pStyle w:val="Compact"/>
      </w:pPr>
      <w:r>
        <w:rPr>
          <w:bCs/>
          <w:b/>
        </w:rPr>
        <w:t xml:space="preserve">Zone A (High-End):</w:t>
      </w:r>
      <w:r>
        <w:t xml:space="preserve"> </w:t>
      </w:r>
      <w:r>
        <w:t xml:space="preserve">Areas such as Anfa, Racine, and Maarif, featuring premium salons.</w:t>
      </w:r>
    </w:p>
    <w:p>
      <w:pPr>
        <w:numPr>
          <w:ilvl w:val="0"/>
          <w:numId w:val="1002"/>
        </w:numPr>
        <w:pStyle w:val="Compact"/>
      </w:pPr>
      <w:r>
        <w:rPr>
          <w:bCs/>
          <w:b/>
        </w:rPr>
        <w:t xml:space="preserve">Zone B (Mid-Range):</w:t>
      </w:r>
      <w:r>
        <w:t xml:space="preserve"> </w:t>
      </w:r>
      <w:r>
        <w:t xml:space="preserve">Residential areas like Ain Diab and Bourgogne.</w:t>
      </w:r>
    </w:p>
    <w:p>
      <w:pPr>
        <w:numPr>
          <w:ilvl w:val="0"/>
          <w:numId w:val="1002"/>
        </w:numPr>
        <w:pStyle w:val="Compact"/>
      </w:pPr>
      <w:r>
        <w:rPr>
          <w:bCs/>
          <w:b/>
        </w:rPr>
        <w:t xml:space="preserve">Zone C (Budget/Traditional):</w:t>
      </w:r>
      <w:r>
        <w:t xml:space="preserve"> </w:t>
      </w:r>
      <w:r>
        <w:t xml:space="preserve">Older districts and popular neighborhoods with high foot traffic.</w:t>
      </w:r>
    </w:p>
    <w:p>
      <w:pPr>
        <w:pStyle w:val="FirstParagraph"/>
      </w:pPr>
      <w:r>
        <w:t xml:space="preserve">A total of 60 Hairdresser establishments will be selected randomly within these zones (20 per zone).</w:t>
      </w:r>
    </w:p>
    <w:bookmarkEnd w:id="23"/>
    <w:bookmarkStart w:id="24" w:name="participants"/>
    <w:p>
      <w:pPr>
        <w:pStyle w:val="Heading3"/>
      </w:pPr>
      <w:r>
        <w:t xml:space="preserve">3.3 Participants</w:t>
      </w:r>
    </w:p>
    <w:p>
      <w:pPr>
        <w:pStyle w:val="FirstParagraph"/>
      </w:pPr>
      <w:r>
        <w:t xml:space="preserve">The participants include:</w:t>
      </w:r>
    </w:p>
    <w:p>
      <w:pPr>
        <w:numPr>
          <w:ilvl w:val="0"/>
          <w:numId w:val="1003"/>
        </w:numPr>
        <w:pStyle w:val="Compact"/>
      </w:pPr>
      <w:r>
        <w:rPr>
          <w:bCs/>
          <w:b/>
        </w:rPr>
        <w:t xml:space="preserve">Service Providers:</w:t>
      </w:r>
      <w:r>
        <w:t xml:space="preserve"> </w:t>
      </w:r>
      <w:r>
        <w:t xml:space="preserve">Licensed Hairdresser professionals and salon managers.</w:t>
      </w:r>
    </w:p>
    <w:p>
      <w:pPr>
        <w:numPr>
          <w:ilvl w:val="0"/>
          <w:numId w:val="1003"/>
        </w:numPr>
        <w:pStyle w:val="Compact"/>
      </w:pPr>
      <w:r>
        <w:rPr>
          <w:bCs/>
          <w:b/>
        </w:rPr>
        <w:t xml:space="preserve">Consumers:</w:t>
      </w:r>
      <w:r>
        <w:t xml:space="preserve"> </w:t>
      </w:r>
      <w:r>
        <w:t xml:space="preserve">A minimum of 300 clients who have visited the selected salons within the last month.</w:t>
      </w:r>
    </w:p>
    <w:bookmarkEnd w:id="24"/>
    <w:bookmarkEnd w:id="25"/>
    <w:bookmarkStart w:id="29" w:name="experimental-procedures"/>
    <w:p>
      <w:pPr>
        <w:pStyle w:val="Heading2"/>
      </w:pPr>
      <w:r>
        <w:t xml:space="preserve">4. Experimental Procedures</w:t>
      </w:r>
    </w:p>
    <w:bookmarkStart w:id="26" w:name="phase-1-mystery-shopping-and-observation"/>
    <w:p>
      <w:pPr>
        <w:pStyle w:val="Heading3"/>
      </w:pPr>
      <w:r>
        <w:t xml:space="preserve">4.1 Phase 1: Mystery Shopping and Observation</w:t>
      </w:r>
    </w:p>
    <w:p>
      <w:pPr>
        <w:pStyle w:val="FirstParagraph"/>
      </w:pPr>
      <w:r>
        <w:t xml:space="preserve">Trained evaluators will visit each selected Hairdresser salon as anonymous clients. They will assess the following criteria using a standardized checklist:</w:t>
      </w:r>
    </w:p>
    <w:p>
      <w:pPr>
        <w:numPr>
          <w:ilvl w:val="0"/>
          <w:numId w:val="1004"/>
        </w:numPr>
        <w:pStyle w:val="Compact"/>
      </w:pPr>
      <w:r>
        <w:rPr>
          <w:bCs/>
          <w:b/>
        </w:rPr>
        <w:t xml:space="preserve">Hygiene:</w:t>
      </w:r>
      <w:r>
        <w:t xml:space="preserve"> </w:t>
      </w:r>
      <w:r>
        <w:t xml:space="preserve">Cleanliness of tools, workstations, and overall environment.</w:t>
      </w:r>
    </w:p>
    <w:p>
      <w:pPr>
        <w:numPr>
          <w:ilvl w:val="0"/>
          <w:numId w:val="1004"/>
        </w:numPr>
        <w:pStyle w:val="Compact"/>
      </w:pPr>
      <w:r>
        <w:rPr>
          <w:bCs/>
          <w:b/>
        </w:rPr>
        <w:t xml:space="preserve">Professionalism:</w:t>
      </w:r>
      <w:r>
        <w:t xml:space="preserve"> </w:t>
      </w:r>
      <w:r>
        <w:t xml:space="preserve">Greeting etiquette, consultation quality, and attire of the Hairdresser.</w:t>
      </w:r>
    </w:p>
    <w:p>
      <w:pPr>
        <w:numPr>
          <w:ilvl w:val="0"/>
          <w:numId w:val="1004"/>
        </w:numPr>
        <w:pStyle w:val="Compact"/>
      </w:pPr>
      <w:r>
        <w:rPr>
          <w:bCs/>
          <w:b/>
        </w:rPr>
        <w:t xml:space="preserve">Product Quality:</w:t>
      </w:r>
      <w:r>
        <w:t xml:space="preserve"> </w:t>
      </w:r>
      <w:r>
        <w:t xml:space="preserve">Brands used and their suitability for the client's hair type.</w:t>
      </w:r>
    </w:p>
    <w:p>
      <w:pPr>
        <w:numPr>
          <w:ilvl w:val="0"/>
          <w:numId w:val="1004"/>
        </w:numPr>
        <w:pStyle w:val="Compact"/>
      </w:pPr>
      <w:r>
        <w:rPr>
          <w:bCs/>
          <w:b/>
        </w:rPr>
        <w:t xml:space="preserve">Technical Execution:</w:t>
      </w:r>
      <w:r>
        <w:t xml:space="preserve"> </w:t>
      </w:r>
      <w:r>
        <w:t xml:space="preserve">Precision of the haircut or treatment performed.</w:t>
      </w:r>
    </w:p>
    <w:bookmarkEnd w:id="26"/>
    <w:bookmarkStart w:id="27" w:name="phase-2-customer-surveys"/>
    <w:p>
      <w:pPr>
        <w:pStyle w:val="Heading3"/>
      </w:pPr>
      <w:r>
        <w:t xml:space="preserve">4.2 Phase 2: Customer Surveys</w:t>
      </w:r>
    </w:p>
    <w:p>
      <w:pPr>
        <w:pStyle w:val="FirstParagraph"/>
      </w:pPr>
      <w:r>
        <w:t xml:space="preserve">Digital and paper-based questionnaires will be distributed to clients exiting the salons. The survey will focus on:</w:t>
      </w:r>
    </w:p>
    <w:p>
      <w:pPr>
        <w:numPr>
          <w:ilvl w:val="0"/>
          <w:numId w:val="1005"/>
        </w:numPr>
        <w:pStyle w:val="Compact"/>
      </w:pPr>
      <w:r>
        <w:t xml:space="preserve">Overall satisfaction rating (1-10 scale).</w:t>
      </w:r>
    </w:p>
    <w:p>
      <w:pPr>
        <w:numPr>
          <w:ilvl w:val="0"/>
          <w:numId w:val="1005"/>
        </w:numPr>
        <w:pStyle w:val="Compact"/>
      </w:pPr>
      <w:r>
        <w:t xml:space="preserve">Perceived value for money.</w:t>
      </w:r>
    </w:p>
    <w:p>
      <w:pPr>
        <w:numPr>
          <w:ilvl w:val="0"/>
          <w:numId w:val="1005"/>
        </w:numPr>
        <w:pStyle w:val="Compact"/>
      </w:pPr>
      <w:r>
        <w:t xml:space="preserve">Willingness to recommend the Hairdresser to others.</w:t>
      </w:r>
    </w:p>
    <w:p>
      <w:pPr>
        <w:numPr>
          <w:ilvl w:val="0"/>
          <w:numId w:val="1005"/>
        </w:numPr>
        <w:pStyle w:val="Compact"/>
      </w:pPr>
      <w:r>
        <w:t xml:space="preserve">Specific feedback on communication and cultural sensitivity.</w:t>
      </w:r>
    </w:p>
    <w:bookmarkEnd w:id="27"/>
    <w:bookmarkStart w:id="28" w:name="phase-3-expert-interviews"/>
    <w:p>
      <w:pPr>
        <w:pStyle w:val="Heading3"/>
      </w:pPr>
      <w:r>
        <w:t xml:space="preserve">4.3 Phase 3: Expert Interviews</w:t>
      </w:r>
    </w:p>
    <w:p>
      <w:pPr>
        <w:pStyle w:val="FirstParagraph"/>
      </w:pPr>
      <w:r>
        <w:t xml:space="preserve">In-depth interviews will be conducted with senior Hairdresser professionals in Morocco Casablanca to understand industry challenges, training standards, and future trends.</w:t>
      </w:r>
    </w:p>
    <w:bookmarkEnd w:id="28"/>
    <w:bookmarkEnd w:id="29"/>
    <w:bookmarkStart w:id="30" w:name="data-collection-instruments"/>
    <w:p>
      <w:pPr>
        <w:pStyle w:val="Heading2"/>
      </w:pPr>
      <w:r>
        <w:t xml:space="preserve">5.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Target Audience</w:t>
            </w:r>
          </w:p>
        </w:tc>
      </w:tr>
      <w:tr>
        <w:tc>
          <w:tcPr/>
          <w:p>
            <w:pPr>
              <w:pStyle w:val="Compact"/>
              <w:jc w:val="left"/>
            </w:pPr>
            <w:r>
              <w:t xml:space="preserve">Observation Checklist</w:t>
            </w:r>
          </w:p>
        </w:tc>
        <w:tc>
          <w:tcPr/>
          <w:p>
            <w:pPr>
              <w:pStyle w:val="Compact"/>
              <w:jc w:val="left"/>
            </w:pPr>
            <w:r>
              <w:t xml:space="preserve">Structured form for hygiene and technical assessment.</w:t>
            </w:r>
          </w:p>
        </w:tc>
        <w:tc>
          <w:tcPr/>
          <w:p>
            <w:pPr>
              <w:pStyle w:val="Compact"/>
              <w:jc w:val="left"/>
            </w:pPr>
            <w:r>
              <w:t xml:space="preserve">Mystery Shoppers</w:t>
            </w:r>
          </w:p>
        </w:tc>
      </w:tr>
      <w:tr>
        <w:tc>
          <w:tcPr/>
          <w:p>
            <w:pPr>
              <w:pStyle w:val="Compact"/>
              <w:jc w:val="left"/>
            </w:pPr>
            <w:r>
              <w:t xml:space="preserve">Satisfaction Survey</w:t>
            </w:r>
          </w:p>
        </w:tc>
        <w:tc>
          <w:tcPr/>
          <w:p>
            <w:pPr>
              <w:pStyle w:val="Compact"/>
              <w:jc w:val="left"/>
            </w:pPr>
            <w:r>
              <w:t xml:space="preserve">Questionnaire measuring client experience.</w:t>
            </w:r>
          </w:p>
        </w:tc>
        <w:tc>
          <w:tcPr/>
          <w:p>
            <w:pPr>
              <w:pStyle w:val="Compact"/>
              <w:jc w:val="left"/>
            </w:pPr>
            <w:r>
              <w:t xml:space="preserve">Salon Clients</w:t>
            </w:r>
          </w:p>
        </w:tc>
      </w:tr>
      <w:tr>
        <w:tc>
          <w:tcPr/>
          <w:p>
            <w:pPr>
              <w:pStyle w:val="Compact"/>
              <w:jc w:val="left"/>
            </w:pPr>
            <w:r>
              <w:t xml:space="preserve">Interview Guide</w:t>
            </w:r>
          </w:p>
        </w:tc>
        <w:tc>
          <w:tcPr/>
          <w:p>
            <w:pPr>
              <w:pStyle w:val="Compact"/>
              <w:jc w:val="left"/>
            </w:pPr>
            <w:r>
              <w:t xml:space="preserve">Semi-structured questions for industry insights.</w:t>
            </w:r>
          </w:p>
        </w:tc>
        <w:tc>
          <w:tcPr/>
          <w:p>
            <w:pPr>
              <w:pStyle w:val="Compact"/>
              <w:jc w:val="left"/>
            </w:pPr>
            <w:r>
              <w:t xml:space="preserve">Senior Hairdressers</w:t>
            </w:r>
          </w:p>
        </w:tc>
      </w:tr>
    </w:tbl>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will provide informed consent. Data collected from clients and Hairdresser professionals will be anonymized to protect privacy. The study will comply with Moroccan data protection laws. No harm, physical or psychological, will be inflicted on any participant during the evaluation process.</w:t>
      </w:r>
    </w:p>
    <w:bookmarkEnd w:id="31"/>
    <w:bookmarkStart w:id="32" w:name="data-analysis"/>
    <w:p>
      <w:pPr>
        <w:pStyle w:val="Heading2"/>
      </w:pPr>
      <w:r>
        <w:t xml:space="preserve">7. Data Analysis</w:t>
      </w:r>
    </w:p>
    <w:p>
      <w:pPr>
        <w:pStyle w:val="FirstParagraph"/>
      </w:pPr>
      <w:r>
        <w:t xml:space="preserve">Quantitative data from surveys and checklists will be analyzed using statistical software to identify trends and correlations. Qualitative data from interviews will be coded thematically. The results will be segmented by zone to highlight disparities in service quality across Morocco Casablanca.</w:t>
      </w:r>
    </w:p>
    <w:bookmarkEnd w:id="32"/>
    <w:bookmarkStart w:id="33" w:name="expected-outcomes-and-impact"/>
    <w:p>
      <w:pPr>
        <w:pStyle w:val="Heading2"/>
      </w:pPr>
      <w:r>
        <w:t xml:space="preserve">8. Expected Outcomes and Impact</w:t>
      </w:r>
    </w:p>
    <w:p>
      <w:pPr>
        <w:pStyle w:val="FirstParagraph"/>
      </w:pPr>
      <w:r>
        <w:t xml:space="preserve">This Experiment Protocol aims to produce a comprehensive report that:</w:t>
      </w:r>
    </w:p>
    <w:p>
      <w:pPr>
        <w:numPr>
          <w:ilvl w:val="0"/>
          <w:numId w:val="1006"/>
        </w:numPr>
        <w:pStyle w:val="Compact"/>
      </w:pPr>
      <w:r>
        <w:t xml:space="preserve">Establishes a benchmark for Hairdresser service quality in Morocco Casablanca.</w:t>
      </w:r>
    </w:p>
    <w:p>
      <w:pPr>
        <w:numPr>
          <w:ilvl w:val="0"/>
          <w:numId w:val="1006"/>
        </w:numPr>
        <w:pStyle w:val="Compact"/>
      </w:pPr>
      <w:r>
        <w:t xml:space="preserve">Highlights areas for improvement in hygiene and technical training.</w:t>
      </w:r>
    </w:p>
    <w:p>
      <w:pPr>
        <w:numPr>
          <w:ilvl w:val="0"/>
          <w:numId w:val="1006"/>
        </w:numPr>
        <w:pStyle w:val="Compact"/>
      </w:pPr>
      <w:r>
        <w:t xml:space="preserve">Empowers consumers with better information to make informed choices.</w:t>
      </w:r>
    </w:p>
    <w:p>
      <w:pPr>
        <w:numPr>
          <w:ilvl w:val="0"/>
          <w:numId w:val="1006"/>
        </w:numPr>
        <w:pStyle w:val="Compact"/>
      </w:pPr>
      <w:r>
        <w:t xml:space="preserve">Provides recommendations for regulatory bodies to enhance industry standards.</w:t>
      </w:r>
    </w:p>
    <w:p>
      <w:pPr>
        <w:pStyle w:val="FirstParagraph"/>
      </w:pPr>
      <w:r>
        <w:t xml:space="preserve">By focusing on the specific context of Morocco Casablanca, this study will contribute valuable knowledge to the understanding of the beauty industry in North Africa, fostering growth and professionalism among Hairdresser practitioners.</w:t>
      </w:r>
    </w:p>
    <w:bookmarkEnd w:id="33"/>
    <w:bookmarkStart w:id="34" w:name="timeline"/>
    <w:p>
      <w:pPr>
        <w:pStyle w:val="Heading2"/>
      </w:pPr>
      <w:r>
        <w:t xml:space="preserve">9. Timeline</w:t>
      </w:r>
    </w:p>
    <w:p>
      <w:pPr>
        <w:numPr>
          <w:ilvl w:val="0"/>
          <w:numId w:val="1007"/>
        </w:numPr>
        <w:pStyle w:val="Compact"/>
      </w:pPr>
      <w:r>
        <w:rPr>
          <w:bCs/>
          <w:b/>
        </w:rPr>
        <w:t xml:space="preserve">Month 1:</w:t>
      </w:r>
      <w:r>
        <w:t xml:space="preserve"> </w:t>
      </w:r>
      <w:r>
        <w:t xml:space="preserve">Preparation, sampling, and training of evaluators.</w:t>
      </w:r>
    </w:p>
    <w:p>
      <w:pPr>
        <w:numPr>
          <w:ilvl w:val="0"/>
          <w:numId w:val="1007"/>
        </w:numPr>
        <w:pStyle w:val="Compact"/>
      </w:pPr>
      <w:r>
        <w:rPr>
          <w:bCs/>
          <w:b/>
        </w:rPr>
        <w:t xml:space="preserve">Month 2:</w:t>
      </w:r>
      <w:r>
        <w:t xml:space="preserve"> </w:t>
      </w:r>
      <w:r>
        <w:t xml:space="preserve">Data collection (mystery shopping, surveys, interviews).</w:t>
      </w:r>
    </w:p>
    <w:p>
      <w:pPr>
        <w:numPr>
          <w:ilvl w:val="0"/>
          <w:numId w:val="1007"/>
        </w:numPr>
        <w:pStyle w:val="Compact"/>
      </w:pPr>
      <w:r>
        <w:rPr>
          <w:bCs/>
          <w:b/>
        </w:rPr>
        <w:t xml:space="preserve">Month 3:</w:t>
      </w:r>
      <w:r>
        <w:t xml:space="preserve"> </w:t>
      </w:r>
      <w:r>
        <w:t xml:space="preserve">Data analysis, report writing, and dissemination of findings.</w:t>
      </w:r>
    </w:p>
    <w:bookmarkEnd w:id="34"/>
    <w:bookmarkStart w:id="35" w:name="conclusion"/>
    <w:p>
      <w:pPr>
        <w:pStyle w:val="Heading2"/>
      </w:pPr>
      <w:r>
        <w:t xml:space="preserve">10. Conclusion</w:t>
      </w:r>
    </w:p>
    <w:p>
      <w:pPr>
        <w:pStyle w:val="FirstParagraph"/>
      </w:pPr>
      <w:r>
        <w:t xml:space="preserve">This Experiment Protocol provides a rigorous framework for evaluating the Hairdresser industry in Morocco Casablanca. By systematically assessing service quality, hygiene, and customer satisfaction, the study will generate evidence-based insights that can drive positive change in the sector. The findings will be instrumental in shaping future policies, training programs, and consumer awareness initiatives, ultimately elevating the standards of Hairdresser services in one of Morocco's most vibrant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Morocco Casablanca</dc:title>
  <dc:creator/>
  <dc:language>en</dc:language>
  <cp:keywords/>
  <dcterms:created xsi:type="dcterms:W3CDTF">2026-10-10T02:06:21Z</dcterms:created>
  <dcterms:modified xsi:type="dcterms:W3CDTF">2026-10-10T02:06:21Z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