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0" w:name="X272c14c28ac1da20c213f05a38fc7248de8e538"/>
    <w:p>
      <w:pPr>
        <w:pStyle w:val="Heading1"/>
      </w:pPr>
      <w:r>
        <w:t xml:space="preserve">Experiment Protocol: Evaluation of Hairdresser Service Standards in Pakistan Islamabad</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quality, safety, and customer satisfaction levels of Hairdresser services within the metropolitan area of Pakistan Islamabad. The beauty and grooming industry in Islamabad has seen significant growth, yet standardized quality metrics remain inconsistent. This experiment aims to quantify service excellence, hygiene compliance, and technical proficiency among selected Hairdresser establishments across key sectors of Pakistan Islamabad.</w:t>
      </w:r>
    </w:p>
    <w:p>
      <w:pPr>
        <w:pStyle w:val="BodyText"/>
      </w:pPr>
      <w:r>
        <w:t xml:space="preserve">The primary objective is to establish a baseline for professional standards that can be adopted by local regulatory bodies or industry associations in Pakistan Islamabad. By systematically evaluating Hairdresser operations, this protocol seeks to identify gaps in training, sanitation, and client care.</w:t>
      </w:r>
    </w:p>
    <w:bookmarkEnd w:id="20"/>
    <w:bookmarkStart w:id="21" w:name="scope-and-location"/>
    <w:p>
      <w:pPr>
        <w:pStyle w:val="Heading2"/>
      </w:pPr>
      <w:r>
        <w:t xml:space="preserve">2. Scope and Location</w:t>
      </w:r>
    </w:p>
    <w:p>
      <w:pPr>
        <w:pStyle w:val="FirstParagraph"/>
      </w:pPr>
      <w:r>
        <w:t xml:space="preserve">The experiment will be conducted exclusively within the administrative boundaries of Pakistan Islamabad. To ensure a representative sample, the study will cover diverse geographic and socioeconomic zones, including:</w:t>
      </w:r>
    </w:p>
    <w:p>
      <w:pPr>
        <w:numPr>
          <w:ilvl w:val="0"/>
          <w:numId w:val="1001"/>
        </w:numPr>
        <w:pStyle w:val="Compact"/>
      </w:pPr>
      <w:r>
        <w:rPr>
          <w:bCs/>
          <w:b/>
        </w:rPr>
        <w:t xml:space="preserve">Commercial Hubs:</w:t>
      </w:r>
      <w:r>
        <w:t xml:space="preserve"> </w:t>
      </w:r>
      <w:r>
        <w:t xml:space="preserve">Areas such as Blue Area, F-7 Markaz, and G-9 Markaz.</w:t>
      </w:r>
    </w:p>
    <w:p>
      <w:pPr>
        <w:numPr>
          <w:ilvl w:val="0"/>
          <w:numId w:val="1001"/>
        </w:numPr>
        <w:pStyle w:val="Compact"/>
      </w:pPr>
      <w:r>
        <w:rPr>
          <w:bCs/>
          <w:b/>
        </w:rPr>
        <w:t xml:space="preserve">Residential Sectors:</w:t>
      </w:r>
      <w:r>
        <w:t xml:space="preserve"> </w:t>
      </w:r>
      <w:r>
        <w:t xml:space="preserve">Selected salons in sectors F-6, E-11, and Bahria Town Islamabad.</w:t>
      </w:r>
    </w:p>
    <w:p>
      <w:pPr>
        <w:numPr>
          <w:ilvl w:val="0"/>
          <w:numId w:val="1001"/>
        </w:numPr>
        <w:pStyle w:val="Compact"/>
      </w:pPr>
      <w:r>
        <w:rPr>
          <w:bCs/>
          <w:b/>
        </w:rPr>
        <w:t xml:space="preserve">Upscale Establishments:</w:t>
      </w:r>
      <w:r>
        <w:t xml:space="preserve"> </w:t>
      </w:r>
      <w:r>
        <w:t xml:space="preserve">High-end salons located in DHA Islamabad and Centaurus Mall vicinity.</w:t>
      </w:r>
    </w:p>
    <w:p>
      <w:pPr>
        <w:pStyle w:val="FirstParagraph"/>
      </w:pPr>
      <w:r>
        <w:t xml:space="preserve">The focus is strictly on professional Hairdresser entities offering services such as cutting, coloring, chemical treatments, and styling.</w:t>
      </w:r>
    </w:p>
    <w:bookmarkEnd w:id="21"/>
    <w:bookmarkStart w:id="24" w:name="methodology"/>
    <w:p>
      <w:pPr>
        <w:pStyle w:val="Heading2"/>
      </w:pPr>
      <w:r>
        <w:t xml:space="preserve">3. Methodology</w:t>
      </w:r>
    </w:p>
    <w:bookmarkStart w:id="22" w:name="sampling-strategy"/>
    <w:p>
      <w:pPr>
        <w:pStyle w:val="Heading3"/>
      </w:pPr>
      <w:r>
        <w:t xml:space="preserve">3.1 Sampling Strategy</w:t>
      </w:r>
    </w:p>
    <w:p>
      <w:pPr>
        <w:pStyle w:val="FirstParagraph"/>
      </w:pPr>
      <w:r>
        <w:t xml:space="preserve">A stratified random sampling method will be employed to select 50 Hairdresser salons. The selection criteria include:</w:t>
      </w:r>
    </w:p>
    <w:p>
      <w:pPr>
        <w:numPr>
          <w:ilvl w:val="0"/>
          <w:numId w:val="1002"/>
        </w:numPr>
        <w:pStyle w:val="Compact"/>
      </w:pPr>
      <w:r>
        <w:t xml:space="preserve">Minimum operational history of 12 months in Pakistan Islamabad.</w:t>
      </w:r>
    </w:p>
    <w:p>
      <w:pPr>
        <w:numPr>
          <w:ilvl w:val="0"/>
          <w:numId w:val="1002"/>
        </w:numPr>
        <w:pStyle w:val="Compact"/>
      </w:pPr>
      <w:r>
        <w:t xml:space="preserve">Availability of at least three certified Hairdresser professionals on staff.</w:t>
      </w:r>
    </w:p>
    <w:p>
      <w:pPr>
        <w:numPr>
          <w:ilvl w:val="0"/>
          <w:numId w:val="1002"/>
        </w:numPr>
        <w:pStyle w:val="Compact"/>
      </w:pPr>
      <w:r>
        <w:t xml:space="preserve">Willingness to participate in the audit process.</w:t>
      </w:r>
    </w:p>
    <w:bookmarkEnd w:id="22"/>
    <w:bookmarkStart w:id="23" w:name="data-collection-instruments"/>
    <w:p>
      <w:pPr>
        <w:pStyle w:val="Heading3"/>
      </w:pPr>
      <w:r>
        <w:t xml:space="preserve">3.2 Data Collection Instruments</w:t>
      </w:r>
    </w:p>
    <w:p>
      <w:pPr>
        <w:pStyle w:val="FirstParagraph"/>
      </w:pPr>
      <w:r>
        <w:t xml:space="preserve">Data will be collected using three primary instruments:</w:t>
      </w:r>
    </w:p>
    <w:p>
      <w:pPr>
        <w:numPr>
          <w:ilvl w:val="0"/>
          <w:numId w:val="1003"/>
        </w:numPr>
        <w:pStyle w:val="Compact"/>
      </w:pPr>
      <w:r>
        <w:rPr>
          <w:bCs/>
          <w:b/>
        </w:rPr>
        <w:t xml:space="preserve">Mystery Client Audits:</w:t>
      </w:r>
      <w:r>
        <w:t xml:space="preserve"> </w:t>
      </w:r>
      <w:r>
        <w:t xml:space="preserve">Trained evaluators will visit salons posing as regular customers to assess the Hairdresser interaction, service speed, and final output quality.</w:t>
      </w:r>
    </w:p>
    <w:p>
      <w:pPr>
        <w:numPr>
          <w:ilvl w:val="0"/>
          <w:numId w:val="1003"/>
        </w:numPr>
        <w:pStyle w:val="Compact"/>
      </w:pPr>
      <w:r>
        <w:rPr>
          <w:bCs/>
          <w:b/>
        </w:rPr>
        <w:t xml:space="preserve">Hygiene Checklists:</w:t>
      </w:r>
      <w:r>
        <w:t xml:space="preserve"> </w:t>
      </w:r>
      <w:r>
        <w:t xml:space="preserve">A standardized checklist based on international health standards, adapted for local regulations in Pakistan Islamabad, will be used to inspect tools, workstations, and ventilation.</w:t>
      </w:r>
    </w:p>
    <w:p>
      <w:pPr>
        <w:numPr>
          <w:ilvl w:val="0"/>
          <w:numId w:val="1003"/>
        </w:numPr>
        <w:pStyle w:val="Compact"/>
      </w:pPr>
      <w:r>
        <w:rPr>
          <w:bCs/>
          <w:b/>
        </w:rPr>
        <w:t xml:space="preserve">Customer Surveys:</w:t>
      </w:r>
      <w:r>
        <w:t xml:space="preserve"> </w:t>
      </w:r>
      <w:r>
        <w:t xml:space="preserve">Post-service digital surveys will be distributed to actual clients to gauge satisfaction levels regarding their Hairdresser experience.</w:t>
      </w:r>
    </w:p>
    <w:bookmarkEnd w:id="23"/>
    <w:bookmarkEnd w:id="24"/>
    <w:bookmarkStart w:id="25" w:name="evaluation-criteria"/>
    <w:p>
      <w:pPr>
        <w:pStyle w:val="Heading2"/>
      </w:pPr>
      <w:r>
        <w:t xml:space="preserve">4. Evaluation Criteria</w:t>
      </w:r>
    </w:p>
    <w:p>
      <w:pPr>
        <w:pStyle w:val="FirstParagraph"/>
      </w:pPr>
      <w:r>
        <w:t xml:space="preserve">Each Hairdresser establishment will be scored on a scale of 1 to 10 across the following dimensions: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Technical Proficiency</w:t>
            </w:r>
          </w:p>
        </w:tc>
        <w:tc>
          <w:tcPr/>
          <w:p>
            <w:pPr>
              <w:pStyle w:val="Compact"/>
              <w:jc w:val="left"/>
            </w:pPr>
            <w:r>
              <w:t xml:space="preserve">Precision of cuts, color accuracy, and styling durability.</w:t>
            </w:r>
          </w:p>
        </w:tc>
        <w:tc>
          <w:tcPr/>
          <w:p>
            <w:pPr>
              <w:pStyle w:val="Compact"/>
              <w:jc w:val="left"/>
            </w:pPr>
            <w:r>
              <w:t xml:space="preserve">30%</w:t>
            </w:r>
          </w:p>
        </w:tc>
      </w:tr>
      <w:tr>
        <w:tc>
          <w:tcPr/>
          <w:p>
            <w:pPr>
              <w:pStyle w:val="Compact"/>
              <w:jc w:val="left"/>
            </w:pPr>
            <w:r>
              <w:t xml:space="preserve">Hygiene and Safety</w:t>
            </w:r>
          </w:p>
        </w:tc>
        <w:tc>
          <w:tcPr/>
          <w:p>
            <w:pPr>
              <w:pStyle w:val="Compact"/>
              <w:jc w:val="left"/>
            </w:pPr>
            <w:r>
              <w:t xml:space="preserve">Sanitization of tools, use of disposable items, and chemical handling safety.</w:t>
            </w:r>
          </w:p>
        </w:tc>
        <w:tc>
          <w:tcPr/>
          <w:p>
            <w:pPr>
              <w:pStyle w:val="Compact"/>
              <w:jc w:val="left"/>
            </w:pPr>
            <w:r>
              <w:t xml:space="preserve">25%</w:t>
            </w:r>
          </w:p>
        </w:tc>
      </w:tr>
      <w:tr>
        <w:tc>
          <w:tcPr/>
          <w:p>
            <w:pPr>
              <w:pStyle w:val="Compact"/>
              <w:jc w:val="left"/>
            </w:pPr>
            <w:r>
              <w:t xml:space="preserve">Customer Service</w:t>
            </w:r>
          </w:p>
        </w:tc>
        <w:tc>
          <w:tcPr/>
          <w:p>
            <w:pPr>
              <w:pStyle w:val="Compact"/>
              <w:jc w:val="left"/>
            </w:pPr>
            <w:r>
              <w:t xml:space="preserve">Communication skills, consultation quality, and professionalism of the Hairdresser.</w:t>
            </w:r>
          </w:p>
        </w:tc>
        <w:tc>
          <w:tcPr/>
          <w:p>
            <w:pPr>
              <w:pStyle w:val="Compact"/>
              <w:jc w:val="left"/>
            </w:pPr>
            <w:r>
              <w:t xml:space="preserve">20%</w:t>
            </w:r>
          </w:p>
        </w:tc>
      </w:tr>
      <w:tr>
        <w:tc>
          <w:tcPr/>
          <w:p>
            <w:pPr>
              <w:pStyle w:val="Compact"/>
              <w:jc w:val="left"/>
            </w:pPr>
            <w:r>
              <w:t xml:space="preserve">Facility Standards</w:t>
            </w:r>
          </w:p>
        </w:tc>
        <w:tc>
          <w:tcPr/>
          <w:p>
            <w:pPr>
              <w:pStyle w:val="Compact"/>
              <w:jc w:val="left"/>
            </w:pPr>
            <w:r>
              <w:t xml:space="preserve">Cleanliness, ambiance, and comfort of the salon environment in Pakistan Islamabad.</w:t>
            </w:r>
          </w:p>
        </w:tc>
        <w:tc>
          <w:tcPr/>
          <w:p>
            <w:pPr>
              <w:pStyle w:val="Compact"/>
              <w:jc w:val="left"/>
            </w:pPr>
            <w:r>
              <w:t xml:space="preserve">15%</w:t>
            </w:r>
          </w:p>
        </w:tc>
      </w:tr>
      <w:tr>
        <w:tc>
          <w:tcPr/>
          <w:p>
            <w:pPr>
              <w:pStyle w:val="Compact"/>
              <w:jc w:val="left"/>
            </w:pPr>
            <w:r>
              <w:t xml:space="preserve">Value for Money</w:t>
            </w:r>
          </w:p>
        </w:tc>
        <w:tc>
          <w:tcPr/>
          <w:p>
            <w:pPr>
              <w:pStyle w:val="Compact"/>
              <w:jc w:val="left"/>
            </w:pPr>
            <w:r>
              <w:t xml:space="preserve">Alignment of pricing with the quality of service provided.</w:t>
            </w:r>
          </w:p>
        </w:tc>
        <w:tc>
          <w:tcPr/>
          <w:p>
            <w:pPr>
              <w:pStyle w:val="Compact"/>
              <w:jc w:val="left"/>
            </w:pPr>
            <w:r>
              <w:t xml:space="preserve">10%</w:t>
            </w:r>
          </w:p>
        </w:tc>
      </w:tr>
    </w:tbl>
    <w:bookmarkEnd w:id="25"/>
    <w:bookmarkStart w:id="26" w:name="ethical-considerations"/>
    <w:p>
      <w:pPr>
        <w:pStyle w:val="Heading2"/>
      </w:pPr>
      <w:r>
        <w:t xml:space="preserve">5. Ethical Considerations</w:t>
      </w:r>
    </w:p>
    <w:p>
      <w:pPr>
        <w:pStyle w:val="FirstParagraph"/>
      </w:pPr>
      <w:r>
        <w:t xml:space="preserve">This Experiment Protocol adheres to strict ethical guidelines. All participants, including Hairdresser staff and clients, will provide informed consent where applicable. Mystery client audits will be conducted transparently, with results shared confidentially with salon owners to facilitate improvement rather than public shaming. Data privacy will be maintained in accordance with the Personal Data Protection Bill of Pakistan.</w:t>
      </w:r>
    </w:p>
    <w:bookmarkEnd w:id="26"/>
    <w:bookmarkStart w:id="27" w:name="timeline"/>
    <w:p>
      <w:pPr>
        <w:pStyle w:val="Heading2"/>
      </w:pPr>
      <w:r>
        <w:t xml:space="preserve">6. Timeline</w:t>
      </w:r>
    </w:p>
    <w:p>
      <w:pPr>
        <w:numPr>
          <w:ilvl w:val="0"/>
          <w:numId w:val="1004"/>
        </w:numPr>
        <w:pStyle w:val="Compact"/>
      </w:pPr>
      <w:r>
        <w:rPr>
          <w:bCs/>
          <w:b/>
        </w:rPr>
        <w:t xml:space="preserve">Phase 1 (Weeks 1-2):</w:t>
      </w:r>
      <w:r>
        <w:t xml:space="preserve"> </w:t>
      </w:r>
      <w:r>
        <w:t xml:space="preserve">Recruitment of Hairdresser salons in Pakistan Islamabad and training of evaluators.</w:t>
      </w:r>
    </w:p>
    <w:p>
      <w:pPr>
        <w:numPr>
          <w:ilvl w:val="0"/>
          <w:numId w:val="1004"/>
        </w:numPr>
        <w:pStyle w:val="Compact"/>
      </w:pPr>
      <w:r>
        <w:rPr>
          <w:bCs/>
          <w:b/>
        </w:rPr>
        <w:t xml:space="preserve">Phase 2 (Weeks 3-6):</w:t>
      </w:r>
      <w:r>
        <w:t xml:space="preserve"> </w:t>
      </w:r>
      <w:r>
        <w:t xml:space="preserve">Execution of mystery audits and hygiene inspections.</w:t>
      </w:r>
    </w:p>
    <w:p>
      <w:pPr>
        <w:numPr>
          <w:ilvl w:val="0"/>
          <w:numId w:val="1004"/>
        </w:numPr>
        <w:pStyle w:val="Compact"/>
      </w:pPr>
      <w:r>
        <w:rPr>
          <w:bCs/>
          <w:b/>
        </w:rPr>
        <w:t xml:space="preserve">Phase 3 (Weeks 7-8):</w:t>
      </w:r>
      <w:r>
        <w:t xml:space="preserve"> </w:t>
      </w:r>
      <w:r>
        <w:t xml:space="preserve">Distribution and collection of customer surveys.</w:t>
      </w:r>
    </w:p>
    <w:p>
      <w:pPr>
        <w:numPr>
          <w:ilvl w:val="0"/>
          <w:numId w:val="1004"/>
        </w:numPr>
        <w:pStyle w:val="Compact"/>
      </w:pPr>
      <w:r>
        <w:rPr>
          <w:bCs/>
          <w:b/>
        </w:rPr>
        <w:t xml:space="preserve">Phase 4 (Weeks 9-10):</w:t>
      </w:r>
      <w:r>
        <w:t xml:space="preserve"> </w:t>
      </w:r>
      <w:r>
        <w:t xml:space="preserve">Data analysis and report generation.</w:t>
      </w:r>
    </w:p>
    <w:bookmarkEnd w:id="27"/>
    <w:bookmarkStart w:id="28" w:name="expected-outcomes"/>
    <w:p>
      <w:pPr>
        <w:pStyle w:val="Heading2"/>
      </w:pPr>
      <w:r>
        <w:t xml:space="preserve">7. Expected Outcomes</w:t>
      </w:r>
    </w:p>
    <w:p>
      <w:pPr>
        <w:pStyle w:val="FirstParagraph"/>
      </w:pPr>
      <w:r>
        <w:t xml:space="preserve">The completion of this Experiment Protocol will yield a comprehensive report detailing the current state of Hairdresser services in Pakistan Islamabad. Key deliverables include:</w:t>
      </w:r>
    </w:p>
    <w:p>
      <w:pPr>
        <w:numPr>
          <w:ilvl w:val="0"/>
          <w:numId w:val="1005"/>
        </w:numPr>
        <w:pStyle w:val="Compact"/>
      </w:pPr>
      <w:r>
        <w:t xml:space="preserve">A ranked list of top-performing salons based on objective metrics.</w:t>
      </w:r>
    </w:p>
    <w:p>
      <w:pPr>
        <w:numPr>
          <w:ilvl w:val="0"/>
          <w:numId w:val="1005"/>
        </w:numPr>
        <w:pStyle w:val="Compact"/>
      </w:pPr>
      <w:r>
        <w:t xml:space="preserve">Identification of common hygiene and safety violations.</w:t>
      </w:r>
    </w:p>
    <w:p>
      <w:pPr>
        <w:numPr>
          <w:ilvl w:val="0"/>
          <w:numId w:val="1005"/>
        </w:numPr>
        <w:pStyle w:val="Compact"/>
      </w:pPr>
      <w:r>
        <w:t xml:space="preserve">Recommendations for training programs tailored to Hairdresser professionals in the region.</w:t>
      </w:r>
    </w:p>
    <w:p>
      <w:pPr>
        <w:numPr>
          <w:ilvl w:val="0"/>
          <w:numId w:val="1005"/>
        </w:numPr>
        <w:pStyle w:val="Compact"/>
      </w:pPr>
      <w:r>
        <w:t xml:space="preserve">A proposed certification framework for salons in Pakistan Islamabad.</w:t>
      </w:r>
    </w:p>
    <w:bookmarkEnd w:id="28"/>
    <w:bookmarkStart w:id="29" w:name="conclusion"/>
    <w:p>
      <w:pPr>
        <w:pStyle w:val="Heading2"/>
      </w:pPr>
      <w:r>
        <w:t xml:space="preserve">8. Conclusion</w:t>
      </w:r>
    </w:p>
    <w:p>
      <w:pPr>
        <w:pStyle w:val="FirstParagraph"/>
      </w:pPr>
      <w:r>
        <w:t xml:space="preserve">This structured approach ensures that the evaluation of Hairdresser services in Pakistan Islamabad is rigorous, fair, and actionable. By focusing on both technical skill and operational standards, this protocol aims to elevate the overall quality of the grooming industry in the capital city.</w:t>
      </w:r>
    </w:p>
    <w:bookmarkEnd w:id="29"/>
    <w:p>
      <w:pPr>
        <w:pStyle w:val="BodyText"/>
      </w:pPr>
      <w:r>
        <w:t xml:space="preserve">Document Version: 1.0 | Date: October 2023 | Prepared for: Islamabad Grooming Industry Standards Committee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Pakistan Islamabad</dc:title>
  <dc:creator/>
  <dc:language>en</dc:language>
  <cp:keywords/>
  <dcterms:created xsi:type="dcterms:W3CDTF">2026-10-10T02:44:43Z</dcterms:created>
  <dcterms:modified xsi:type="dcterms:W3CDTF">2026-10-10T02:44:43Z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