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Hairdresser</w:t>
      </w:r>
      <w:r>
        <w:t xml:space="preserve"> </w:t>
      </w:r>
      <w:r>
        <w:t xml:space="preserve">Services</w:t>
      </w:r>
      <w:r>
        <w:t xml:space="preserve"> </w:t>
      </w:r>
      <w:r>
        <w:t xml:space="preserve">in</w:t>
      </w:r>
      <w:r>
        <w:t xml:space="preserve"> </w:t>
      </w:r>
      <w:r>
        <w:t xml:space="preserve">Qatar</w:t>
      </w:r>
      <w:r>
        <w:t xml:space="preserve"> </w:t>
      </w:r>
      <w:r>
        <w:t xml:space="preserve">Doha</w:t>
      </w:r>
    </w:p>
    <w:bookmarkStart w:id="20" w:name="Xd3391bac23825e84d33d30fd71fa8ea8611d276"/>
    <w:p>
      <w:pPr>
        <w:pStyle w:val="Heading1"/>
      </w:pPr>
      <w:r>
        <w:t xml:space="preserve">Experiment Protocol: Hairdresser Service Evaluation</w:t>
      </w:r>
    </w:p>
    <w:p>
      <w:pPr>
        <w:pStyle w:val="FirstParagraph"/>
      </w:pPr>
      <w:r>
        <w:rPr>
          <w:bCs/>
          <w:b/>
        </w:rPr>
        <w:t xml:space="preserve">Location:</w:t>
      </w:r>
      <w:r>
        <w:t xml:space="preserve"> </w:t>
      </w:r>
      <w:r>
        <w:t xml:space="preserve">Qatar Doha</w:t>
      </w:r>
    </w:p>
    <w:p>
      <w:pPr>
        <w:pStyle w:val="BodyText"/>
      </w:pPr>
      <w:r>
        <w:rPr>
          <w:bCs/>
          <w:b/>
        </w:rPr>
        <w:t xml:space="preserve">Subject:</w:t>
      </w:r>
      <w:r>
        <w:t xml:space="preserve"> </w:t>
      </w:r>
      <w:r>
        <w:t xml:space="preserve">Professional Hairdresser Performance and Client Satisfaction</w:t>
      </w:r>
    </w:p>
    <w:p>
      <w:pPr>
        <w:pStyle w:val="BodyText"/>
      </w:pPr>
      <w:r>
        <w:rPr>
          <w:bCs/>
          <w:b/>
        </w:rPr>
        <w:t xml:space="preserve">Date:</w:t>
      </w:r>
      <w:r>
        <w:t xml:space="preserve"> </w:t>
      </w:r>
      <w:r>
        <w:t xml:space="preserve">October 2023</w:t>
      </w:r>
    </w:p>
    <w:bookmarkEnd w:id="20"/>
    <w:bookmarkStart w:id="21" w:name="introduction-and-objective"/>
    <w:p>
      <w:pPr>
        <w:pStyle w:val="Heading2"/>
      </w:pPr>
      <w:r>
        <w:t xml:space="preserve">1. Introduction and Objective</w:t>
      </w:r>
    </w:p>
    <w:p>
      <w:pPr>
        <w:pStyle w:val="FirstParagraph"/>
      </w:pPr>
      <w:r>
        <w:t xml:space="preserve">This Experiment Protocol outlines the methodology for evaluating the performance, hygiene standards, and client satisfaction levels of a Hairdresser operating within the metropolitan area of Qatar Doha. The beauty and grooming industry in Doha is highly competitive and culturally significant. Therefore, this experiment aims to scientifically assess whether a specific Hairdresser meets the rigorous standards expected by the diverse demographic of Qatar Doha, including both local residents and expatriates.</w:t>
      </w:r>
    </w:p>
    <w:p>
      <w:pPr>
        <w:pStyle w:val="BodyText"/>
      </w:pPr>
      <w:r>
        <w:t xml:space="preserve">The primary objective is to determine the efficacy of the Hairdresser's techniques, the quality of products used, and the overall client experience in the context of the local climate and cultural norms of Qatar Doha.</w:t>
      </w:r>
    </w:p>
    <w:bookmarkEnd w:id="21"/>
    <w:bookmarkStart w:id="22" w:name="scope-and-context"/>
    <w:p>
      <w:pPr>
        <w:pStyle w:val="Heading2"/>
      </w:pPr>
      <w:r>
        <w:t xml:space="preserve">2. Scope and Context</w:t>
      </w:r>
    </w:p>
    <w:p>
      <w:pPr>
        <w:pStyle w:val="FirstParagraph"/>
      </w:pPr>
      <w:r>
        <w:t xml:space="preserve">The experiment will be conducted in a licensed salon located in a central district of Qatar Doha. The scope includes:</w:t>
      </w:r>
    </w:p>
    <w:p>
      <w:pPr>
        <w:numPr>
          <w:ilvl w:val="0"/>
          <w:numId w:val="1001"/>
        </w:numPr>
        <w:pStyle w:val="Compact"/>
      </w:pPr>
      <w:r>
        <w:t xml:space="preserve">Assessment of the Hairdresser's technical skills (cutting, coloring, styling).</w:t>
      </w:r>
    </w:p>
    <w:p>
      <w:pPr>
        <w:numPr>
          <w:ilvl w:val="0"/>
          <w:numId w:val="1001"/>
        </w:numPr>
        <w:pStyle w:val="Compact"/>
      </w:pPr>
      <w:r>
        <w:t xml:space="preserve">Evaluation of sanitation and hygiene protocols.</w:t>
      </w:r>
    </w:p>
    <w:p>
      <w:pPr>
        <w:numPr>
          <w:ilvl w:val="0"/>
          <w:numId w:val="1001"/>
        </w:numPr>
        <w:pStyle w:val="Compact"/>
      </w:pPr>
      <w:r>
        <w:t xml:space="preserve">Measurement of client satisfaction through structured feedback.</w:t>
      </w:r>
    </w:p>
    <w:p>
      <w:pPr>
        <w:numPr>
          <w:ilvl w:val="0"/>
          <w:numId w:val="1001"/>
        </w:numPr>
        <w:pStyle w:val="Compact"/>
      </w:pPr>
      <w:r>
        <w:t xml:space="preserve">Analysis of the Hairdresser's ability to adapt to the specific hair types and cultural preferences prevalent in Qatar Doha.</w:t>
      </w:r>
    </w:p>
    <w:p>
      <w:pPr>
        <w:pStyle w:val="FirstParagraph"/>
      </w:pPr>
      <w:r>
        <w:rPr>
          <w:bCs/>
          <w:b/>
        </w:rPr>
        <w:t xml:space="preserve">Note:</w:t>
      </w:r>
      <w:r>
        <w:t xml:space="preserve"> </w:t>
      </w:r>
      <w:r>
        <w:t xml:space="preserve">All procedures must comply with the regulations set by the Ministry of Public Health and the Ministry of Commerce and Industry in Qatar.</w:t>
      </w:r>
    </w:p>
    <w:bookmarkEnd w:id="22"/>
    <w:bookmarkStart w:id="26" w:name="methodology"/>
    <w:p>
      <w:pPr>
        <w:pStyle w:val="Heading2"/>
      </w:pPr>
      <w:r>
        <w:t xml:space="preserve">3. Methodology</w:t>
      </w:r>
    </w:p>
    <w:bookmarkStart w:id="23" w:name="participant-selection"/>
    <w:p>
      <w:pPr>
        <w:pStyle w:val="Heading3"/>
      </w:pPr>
      <w:r>
        <w:t xml:space="preserve">3.1 Participant Selection</w:t>
      </w:r>
    </w:p>
    <w:p>
      <w:pPr>
        <w:pStyle w:val="FirstParagraph"/>
      </w:pPr>
      <w:r>
        <w:t xml:space="preserve">The experiment will involve a sample group of 30 clients. Participants will be selected to represent the diverse population of Qatar Doha. Criteria for selection include:</w:t>
      </w:r>
    </w:p>
    <w:p>
      <w:pPr>
        <w:numPr>
          <w:ilvl w:val="0"/>
          <w:numId w:val="1002"/>
        </w:numPr>
        <w:pStyle w:val="Compact"/>
      </w:pPr>
      <w:r>
        <w:t xml:space="preserve">Age range: 18 to 60 years.</w:t>
      </w:r>
    </w:p>
    <w:p>
      <w:pPr>
        <w:numPr>
          <w:ilvl w:val="0"/>
          <w:numId w:val="1002"/>
        </w:numPr>
        <w:pStyle w:val="Compact"/>
      </w:pPr>
      <w:r>
        <w:t xml:space="preserve">Gender: Both male and female participants.</w:t>
      </w:r>
    </w:p>
    <w:p>
      <w:pPr>
        <w:numPr>
          <w:ilvl w:val="0"/>
          <w:numId w:val="1002"/>
        </w:numPr>
        <w:pStyle w:val="Compact"/>
      </w:pPr>
      <w:r>
        <w:t xml:space="preserve">Residency: A mix of Qatari nationals and expatriates residing in Doha.</w:t>
      </w:r>
    </w:p>
    <w:p>
      <w:pPr>
        <w:numPr>
          <w:ilvl w:val="0"/>
          <w:numId w:val="1002"/>
        </w:numPr>
        <w:pStyle w:val="Compact"/>
      </w:pPr>
      <w:r>
        <w:t xml:space="preserve">Hair Type: Various hair textures and conditions to test the Hairdresser's versatility.</w:t>
      </w:r>
    </w:p>
    <w:bookmarkEnd w:id="23"/>
    <w:bookmarkStart w:id="24" w:name="experimental-design"/>
    <w:p>
      <w:pPr>
        <w:pStyle w:val="Heading3"/>
      </w:pPr>
      <w:r>
        <w:t xml:space="preserve">3.2 Experimental Design</w:t>
      </w:r>
    </w:p>
    <w:p>
      <w:pPr>
        <w:pStyle w:val="FirstParagraph"/>
      </w:pPr>
      <w:r>
        <w:t xml:space="preserve">The experiment will follow a controlled observational design. Each participant will receive a standard service from the designated Hairdresser. The services will include a consultation, haircut, and styling. The Hairdresser will be instructed to follow their standard operating procedures without prior knowledge of the specific evaluation criteria to ensure natural performance.</w:t>
      </w:r>
    </w:p>
    <w:bookmarkEnd w:id="24"/>
    <w:bookmarkStart w:id="25" w:name="data-collection-instruments"/>
    <w:p>
      <w:pPr>
        <w:pStyle w:val="Heading3"/>
      </w:pPr>
      <w:r>
        <w:t xml:space="preserve">3.3 Data Collection Instruments</w:t>
      </w:r>
    </w:p>
    <w:p>
      <w:pPr>
        <w:pStyle w:val="FirstParagraph"/>
      </w:pPr>
      <w:r>
        <w:t xml:space="preserve">Data will be collected using the following instruments:</w:t>
      </w:r>
    </w:p>
    <w:p>
      <w:pPr>
        <w:numPr>
          <w:ilvl w:val="0"/>
          <w:numId w:val="1003"/>
        </w:numPr>
        <w:pStyle w:val="Compact"/>
      </w:pPr>
      <w:r>
        <w:rPr>
          <w:bCs/>
          <w:b/>
        </w:rPr>
        <w:t xml:space="preserve">Observation Checklist:</w:t>
      </w:r>
      <w:r>
        <w:t xml:space="preserve"> </w:t>
      </w:r>
      <w:r>
        <w:t xml:space="preserve">Used by trained evaluators to assess the Hairdresser's technique, hygiene, and professionalism.</w:t>
      </w:r>
    </w:p>
    <w:p>
      <w:pPr>
        <w:numPr>
          <w:ilvl w:val="0"/>
          <w:numId w:val="1003"/>
        </w:numPr>
        <w:pStyle w:val="Compact"/>
      </w:pPr>
      <w:r>
        <w:rPr>
          <w:bCs/>
          <w:b/>
        </w:rPr>
        <w:t xml:space="preserve">Client Satisfaction Survey:</w:t>
      </w:r>
      <w:r>
        <w:t xml:space="preserve"> </w:t>
      </w:r>
      <w:r>
        <w:t xml:space="preserve">A questionnaire completed by participants immediately after the service.</w:t>
      </w:r>
    </w:p>
    <w:p>
      <w:pPr>
        <w:numPr>
          <w:ilvl w:val="0"/>
          <w:numId w:val="1003"/>
        </w:numPr>
        <w:pStyle w:val="Compact"/>
      </w:pPr>
      <w:r>
        <w:rPr>
          <w:bCs/>
          <w:b/>
        </w:rPr>
        <w:t xml:space="preserve">Follow-up Survey:</w:t>
      </w:r>
      <w:r>
        <w:t xml:space="preserve"> </w:t>
      </w:r>
      <w:r>
        <w:t xml:space="preserve">A survey sent to participants one week later to assess the longevity of the hairstyle and any adverse reactions.</w:t>
      </w:r>
    </w:p>
    <w:bookmarkEnd w:id="25"/>
    <w:bookmarkEnd w:id="26"/>
    <w:bookmarkStart w:id="30" w:name="procedure"/>
    <w:p>
      <w:pPr>
        <w:pStyle w:val="Heading2"/>
      </w:pPr>
      <w:r>
        <w:t xml:space="preserve">4. Procedure</w:t>
      </w:r>
    </w:p>
    <w:bookmarkStart w:id="27" w:name="pre-experiment-preparation"/>
    <w:p>
      <w:pPr>
        <w:pStyle w:val="Heading3"/>
      </w:pPr>
      <w:r>
        <w:t xml:space="preserve">4.1 Pre-Experiment Preparation</w:t>
      </w:r>
    </w:p>
    <w:p>
      <w:pPr>
        <w:pStyle w:val="FirstParagraph"/>
      </w:pPr>
      <w:r>
        <w:t xml:space="preserve">Before the experiment begins, the following steps will be taken:</w:t>
      </w:r>
    </w:p>
    <w:p>
      <w:pPr>
        <w:numPr>
          <w:ilvl w:val="0"/>
          <w:numId w:val="1004"/>
        </w:numPr>
        <w:pStyle w:val="Compact"/>
      </w:pPr>
      <w:r>
        <w:t xml:space="preserve">Obtain necessary approvals from relevant authorities in Qatar Doha.</w:t>
      </w:r>
    </w:p>
    <w:p>
      <w:pPr>
        <w:numPr>
          <w:ilvl w:val="0"/>
          <w:numId w:val="1004"/>
        </w:numPr>
        <w:pStyle w:val="Compact"/>
      </w:pPr>
      <w:r>
        <w:t xml:space="preserve">Recruit and train evaluators on the observation checklist.</w:t>
      </w:r>
    </w:p>
    <w:p>
      <w:pPr>
        <w:numPr>
          <w:ilvl w:val="0"/>
          <w:numId w:val="1004"/>
        </w:numPr>
        <w:pStyle w:val="Compact"/>
      </w:pPr>
      <w:r>
        <w:t xml:space="preserve">Select and schedule participants.</w:t>
      </w:r>
    </w:p>
    <w:p>
      <w:pPr>
        <w:numPr>
          <w:ilvl w:val="0"/>
          <w:numId w:val="1004"/>
        </w:numPr>
        <w:pStyle w:val="Compact"/>
      </w:pPr>
      <w:r>
        <w:t xml:space="preserve">Ensure the Hairdresser is aware of the general purpose of the study but not the specific evaluation metrics.</w:t>
      </w:r>
    </w:p>
    <w:bookmarkEnd w:id="27"/>
    <w:bookmarkStart w:id="28" w:name="execution"/>
    <w:p>
      <w:pPr>
        <w:pStyle w:val="Heading3"/>
      </w:pPr>
      <w:r>
        <w:t xml:space="preserve">4.2 Execution</w:t>
      </w:r>
    </w:p>
    <w:p>
      <w:pPr>
        <w:pStyle w:val="FirstParagraph"/>
      </w:pPr>
      <w:r>
        <w:t xml:space="preserve">On the day of the experiment, each participant will undergo the following process:</w:t>
      </w:r>
    </w:p>
    <w:p>
      <w:pPr>
        <w:numPr>
          <w:ilvl w:val="0"/>
          <w:numId w:val="1005"/>
        </w:numPr>
        <w:pStyle w:val="Compact"/>
      </w:pPr>
      <w:r>
        <w:rPr>
          <w:bCs/>
          <w:b/>
        </w:rPr>
        <w:t xml:space="preserve">Consultation:</w:t>
      </w:r>
      <w:r>
        <w:t xml:space="preserve"> </w:t>
      </w:r>
      <w:r>
        <w:t xml:space="preserve">The Hairdresser will discuss the client's desired outcome. Evaluators will note the communication skills and cultural sensitivity of the Hairdresser.</w:t>
      </w:r>
    </w:p>
    <w:p>
      <w:pPr>
        <w:numPr>
          <w:ilvl w:val="0"/>
          <w:numId w:val="1005"/>
        </w:numPr>
        <w:pStyle w:val="Compact"/>
      </w:pPr>
      <w:r>
        <w:rPr>
          <w:bCs/>
          <w:b/>
        </w:rPr>
        <w:t xml:space="preserve">Service Delivery:</w:t>
      </w:r>
      <w:r>
        <w:t xml:space="preserve"> </w:t>
      </w:r>
      <w:r>
        <w:t xml:space="preserve">The Hairdresser will perform the haircut and styling. Evaluators will observe the use of tools, products, and adherence to hygiene protocols.</w:t>
      </w:r>
    </w:p>
    <w:p>
      <w:pPr>
        <w:numPr>
          <w:ilvl w:val="0"/>
          <w:numId w:val="1005"/>
        </w:numPr>
        <w:pStyle w:val="Compact"/>
      </w:pPr>
      <w:r>
        <w:rPr>
          <w:bCs/>
          <w:b/>
        </w:rPr>
        <w:t xml:space="preserve">Post-Service Assessment:</w:t>
      </w:r>
      <w:r>
        <w:t xml:space="preserve"> </w:t>
      </w:r>
      <w:r>
        <w:t xml:space="preserve">Participants will complete the Client Satisfaction Survey. Evaluators will complete the Observation Checklist.</w:t>
      </w:r>
    </w:p>
    <w:bookmarkEnd w:id="28"/>
    <w:bookmarkStart w:id="29" w:name="follow-up"/>
    <w:p>
      <w:pPr>
        <w:pStyle w:val="Heading3"/>
      </w:pPr>
      <w:r>
        <w:t xml:space="preserve">4.3 Follow-up</w:t>
      </w:r>
    </w:p>
    <w:p>
      <w:pPr>
        <w:pStyle w:val="FirstParagraph"/>
      </w:pPr>
      <w:r>
        <w:t xml:space="preserve">One week after the service, participants will be contacted to complete the Follow-up Survey. This will help assess the durability of the hairstyle and any potential issues such as scalp irritation or color fading.</w:t>
      </w:r>
    </w:p>
    <w:bookmarkEnd w:id="29"/>
    <w:bookmarkEnd w:id="30"/>
    <w:bookmarkStart w:id="31" w:name="evaluation-criteria"/>
    <w:p>
      <w:pPr>
        <w:pStyle w:val="Heading2"/>
      </w:pPr>
      <w:r>
        <w:t xml:space="preserve">5. Evaluation Criteria</w:t>
      </w:r>
    </w:p>
    <w:p>
      <w:pPr>
        <w:pStyle w:val="FirstParagraph"/>
      </w:pPr>
      <w:r>
        <w:t xml:space="preserve">The performance of the Hairdresser will be evaluated based on the following criteria:</w:t>
      </w:r>
    </w:p>
    <w:p>
      <w:pPr>
        <w:numPr>
          <w:ilvl w:val="0"/>
          <w:numId w:val="1006"/>
        </w:numPr>
        <w:pStyle w:val="Compact"/>
      </w:pPr>
      <w:r>
        <w:rPr>
          <w:bCs/>
          <w:b/>
        </w:rPr>
        <w:t xml:space="preserve">Technical Skill:</w:t>
      </w:r>
      <w:r>
        <w:t xml:space="preserve"> </w:t>
      </w:r>
      <w:r>
        <w:t xml:space="preserve">Precision of the cut, evenness of color application, and quality of styling.</w:t>
      </w:r>
    </w:p>
    <w:p>
      <w:pPr>
        <w:numPr>
          <w:ilvl w:val="0"/>
          <w:numId w:val="1006"/>
        </w:numPr>
        <w:pStyle w:val="Compact"/>
      </w:pPr>
      <w:r>
        <w:rPr>
          <w:bCs/>
          <w:b/>
        </w:rPr>
        <w:t xml:space="preserve">Hygiene and Safety:</w:t>
      </w:r>
      <w:r>
        <w:t xml:space="preserve"> </w:t>
      </w:r>
      <w:r>
        <w:t xml:space="preserve">Cleanliness of tools, use of gloves, and overall salon hygiene.</w:t>
      </w:r>
    </w:p>
    <w:p>
      <w:pPr>
        <w:numPr>
          <w:ilvl w:val="0"/>
          <w:numId w:val="1006"/>
        </w:numPr>
        <w:pStyle w:val="Compact"/>
      </w:pPr>
      <w:r>
        <w:rPr>
          <w:bCs/>
          <w:b/>
        </w:rPr>
        <w:t xml:space="preserve">Client Interaction:</w:t>
      </w:r>
      <w:r>
        <w:t xml:space="preserve"> </w:t>
      </w:r>
      <w:r>
        <w:t xml:space="preserve">Communication skills, empathy, and ability to understand client needs.</w:t>
      </w:r>
    </w:p>
    <w:p>
      <w:pPr>
        <w:numPr>
          <w:ilvl w:val="0"/>
          <w:numId w:val="1006"/>
        </w:numPr>
        <w:pStyle w:val="Compact"/>
      </w:pPr>
      <w:r>
        <w:rPr>
          <w:bCs/>
          <w:b/>
        </w:rPr>
        <w:t xml:space="preserve">Cultural Adaptability:</w:t>
      </w:r>
      <w:r>
        <w:t xml:space="preserve"> </w:t>
      </w:r>
      <w:r>
        <w:t xml:space="preserve">Ability to respect and accommodate the cultural preferences and modesty requirements of clients in Qatar Doha.</w:t>
      </w:r>
    </w:p>
    <w:p>
      <w:pPr>
        <w:numPr>
          <w:ilvl w:val="0"/>
          <w:numId w:val="1006"/>
        </w:numPr>
        <w:pStyle w:val="Compact"/>
      </w:pPr>
      <w:r>
        <w:rPr>
          <w:bCs/>
          <w:b/>
        </w:rPr>
        <w:t xml:space="preserve">Product Quality:</w:t>
      </w:r>
      <w:r>
        <w:t xml:space="preserve"> </w:t>
      </w:r>
      <w:r>
        <w:t xml:space="preserve">Use of high-quality, safe, and effective hair care products.</w:t>
      </w:r>
    </w:p>
    <w:bookmarkEnd w:id="31"/>
    <w:bookmarkStart w:id="32" w:name="ethical-considerations"/>
    <w:p>
      <w:pPr>
        <w:pStyle w:val="Heading2"/>
      </w:pPr>
      <w:r>
        <w:t xml:space="preserve">6. Ethical Considerations</w:t>
      </w:r>
    </w:p>
    <w:p>
      <w:pPr>
        <w:pStyle w:val="FirstParagraph"/>
      </w:pPr>
      <w:r>
        <w:t xml:space="preserve">This experiment will adhere to the highest ethical standards. All participants will provide informed consent before taking part. Their personal information will be kept confidential and used solely for the purpose of this study. Participants will be informed of their right to withdraw from the experiment at any time without penalty. The Hairdresser will also provide informed consent and will be treated with professionalism and respect throughout the process.</w:t>
      </w:r>
    </w:p>
    <w:bookmarkEnd w:id="32"/>
    <w:bookmarkStart w:id="33" w:name="data-analysis"/>
    <w:p>
      <w:pPr>
        <w:pStyle w:val="Heading2"/>
      </w:pPr>
      <w:r>
        <w:t xml:space="preserve">7. Data Analysis</w:t>
      </w:r>
    </w:p>
    <w:p>
      <w:pPr>
        <w:pStyle w:val="FirstParagraph"/>
      </w:pPr>
      <w:r>
        <w:t xml:space="preserve">Data collected from the observation checklists and surveys will be analyzed using statistical methods. Quantitative data will be analyzed using descriptive statistics to determine mean scores for each evaluation criterion. Qualitative data from open-ended survey questions will be analyzed using thematic analysis to identify common themes and insights.</w:t>
      </w:r>
    </w:p>
    <w:bookmarkEnd w:id="33"/>
    <w:bookmarkStart w:id="34" w:name="conclusion-and-reporting"/>
    <w:p>
      <w:pPr>
        <w:pStyle w:val="Heading2"/>
      </w:pPr>
      <w:r>
        <w:t xml:space="preserve">8. Conclusion and Reporting</w:t>
      </w:r>
    </w:p>
    <w:p>
      <w:pPr>
        <w:pStyle w:val="FirstParagraph"/>
      </w:pPr>
      <w:r>
        <w:t xml:space="preserve">The findings of this experiment will be compiled into a comprehensive report. The report will include an executive summary, detailed methodology, results, and recommendations. The report will be shared with the Hairdresser, salon management, and relevant stakeholders in Qatar Doha. The goal is to provide actionable insights that can help improve the quality of hairdressing services in the region.</w:t>
      </w:r>
    </w:p>
    <w:bookmarkEnd w:id="34"/>
    <w:bookmarkStart w:id="35" w:name="references"/>
    <w:p>
      <w:pPr>
        <w:pStyle w:val="Heading2"/>
      </w:pPr>
      <w:r>
        <w:t xml:space="preserve">9. References</w:t>
      </w:r>
    </w:p>
    <w:p>
      <w:pPr>
        <w:pStyle w:val="FirstParagraph"/>
      </w:pPr>
      <w:r>
        <w:t xml:space="preserve">All references to regulations, standards, and previous studies will be cited in the final report according to the APA citation style.</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Hairdresser Services in Qatar Doha</dc:title>
  <dc:creator/>
  <dc:language>en</dc:language>
  <cp:keywords/>
  <dcterms:created xsi:type="dcterms:W3CDTF">2026-10-10T02:37:40Z</dcterms:created>
  <dcterms:modified xsi:type="dcterms:W3CDTF">2026-10-10T02:37:40Z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