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Russia</w:t>
      </w:r>
      <w:r>
        <w:t xml:space="preserve"> </w:t>
      </w:r>
      <w:r>
        <w:t xml:space="preserve">Moscow</w:t>
      </w:r>
    </w:p>
    <w:p>
      <w:pPr>
        <w:pStyle w:val="FirstParagraph"/>
      </w:pPr>
      <w:r>
        <w:rPr>
          <w:bCs/>
          <w:b/>
        </w:rPr>
        <w:t xml:space="preserve">Document ID:</w:t>
      </w:r>
      <w:r>
        <w:t xml:space="preserve"> </w:t>
      </w:r>
      <w:r>
        <w:t xml:space="preserve">EXP-MOW-HD-2023-001</w:t>
      </w:r>
      <w:r>
        <w:br/>
      </w:r>
      <w:r>
        <w:rPr>
          <w:bCs/>
          <w:b/>
        </w:rPr>
        <w:t xml:space="preserve">Date:</w:t>
      </w:r>
      <w:r>
        <w:t xml:space="preserve"> </w:t>
      </w:r>
      <w:r>
        <w:t xml:space="preserve">October 24, 2023</w:t>
      </w:r>
      <w:r>
        <w:br/>
      </w:r>
      <w:r>
        <w:rPr>
          <w:bCs/>
          <w:b/>
        </w:rPr>
        <w:t xml:space="preserve">Location:</w:t>
      </w:r>
      <w:r>
        <w:t xml:space="preserve"> </w:t>
      </w:r>
      <w:r>
        <w:t xml:space="preserve">Russia Moscow</w:t>
      </w:r>
      <w:r>
        <w:br/>
      </w:r>
      <w:r>
        <w:rPr>
          <w:bCs/>
          <w:b/>
        </w:rPr>
        <w:t xml:space="preserve">Subject:</w:t>
      </w:r>
      <w:r>
        <w:t xml:space="preserve"> </w:t>
      </w:r>
      <w:r>
        <w:t xml:space="preserve">Hairdresser Service Quality and Client Satisfaction Experiment</w:t>
      </w:r>
    </w:p>
    <w:bookmarkStart w:id="34" w:name="Xfbb7f7a17e13efe15cff8d52a92322f3978818c"/>
    <w:p>
      <w:pPr>
        <w:pStyle w:val="Heading1"/>
      </w:pPr>
      <w:r>
        <w:t xml:space="preserve">Experiment Protocol: Hairdresser Service Standards in Russia Moscow</w:t>
      </w:r>
    </w:p>
    <w:bookmarkStart w:id="20" w:name="introduction-and-background"/>
    <w:p>
      <w:pPr>
        <w:pStyle w:val="Heading2"/>
      </w:pPr>
      <w:r>
        <w:t xml:space="preserve">1. Introduction and Background</w:t>
      </w:r>
    </w:p>
    <w:p>
      <w:pPr>
        <w:pStyle w:val="FirstParagraph"/>
      </w:pPr>
      <w:r>
        <w:t xml:space="preserve">The beauty and personal care industry in Russia Moscow is highly competitive, with a diverse clientele ranging from traditional preferences to avant-garde styles. This Experiment Protocol outlines a structured study to evaluate the performance, client satisfaction, and operational efficiency of Hairdresser services across selected salons in Russia Moscow. The goal is to identify best practices, areas for improvement, and cultural nuances that influence client expectations in this specific geographic and demographic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Hairdresser professionals in Russia Moscow across various service categories (cutting, coloring, styling, and treatments).</w:t>
      </w:r>
    </w:p>
    <w:p>
      <w:pPr>
        <w:numPr>
          <w:ilvl w:val="0"/>
          <w:numId w:val="1001"/>
        </w:numPr>
        <w:pStyle w:val="Compact"/>
      </w:pPr>
      <w:r>
        <w:t xml:space="preserve">To measure client satisfaction levels using standardized metrics tailored to the cultural expectations of Russia Moscow residents.</w:t>
      </w:r>
    </w:p>
    <w:p>
      <w:pPr>
        <w:numPr>
          <w:ilvl w:val="0"/>
          <w:numId w:val="1001"/>
        </w:numPr>
        <w:pStyle w:val="Compact"/>
      </w:pPr>
      <w:r>
        <w:t xml:space="preserve">To evaluate the impact of service environment, communication, and hygiene standards on overall client experience.</w:t>
      </w:r>
    </w:p>
    <w:p>
      <w:pPr>
        <w:numPr>
          <w:ilvl w:val="0"/>
          <w:numId w:val="1001"/>
        </w:numPr>
        <w:pStyle w:val="Compact"/>
      </w:pPr>
      <w:r>
        <w:t xml:space="preserve">To provide actionable recommendations for Hairdresser training and salon management in Russia Moscow.</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qualitative interviews, and observational assessments. The study will be conducted over a period of 12 weeks across 10 selected salons in Russia Moscow, representing different price segments and neighborhood demographics.</w:t>
      </w:r>
    </w:p>
    <w:bookmarkEnd w:id="22"/>
    <w:bookmarkStart w:id="23" w:name="participants"/>
    <w:p>
      <w:pPr>
        <w:pStyle w:val="Heading3"/>
      </w:pPr>
      <w:r>
        <w:t xml:space="preserve">3.2 Participants</w:t>
      </w:r>
    </w:p>
    <w:p>
      <w:pPr>
        <w:pStyle w:val="FirstParagraph"/>
      </w:pPr>
      <w:r>
        <w:rPr>
          <w:bCs/>
          <w:b/>
        </w:rPr>
        <w:t xml:space="preserve">Hairdresser Professionals:</w:t>
      </w:r>
      <w:r>
        <w:t xml:space="preserve"> </w:t>
      </w:r>
      <w:r>
        <w:t xml:space="preserve">A total of 30 Hairdresser participants will be selected based on experience level (junior, mid-level, senior) and specialization. All participants must be licensed and currently practicing in Russia Moscow.</w:t>
      </w:r>
    </w:p>
    <w:p>
      <w:pPr>
        <w:pStyle w:val="BodyText"/>
      </w:pPr>
      <w:r>
        <w:rPr>
          <w:bCs/>
          <w:b/>
        </w:rPr>
        <w:t xml:space="preserve">Clients:</w:t>
      </w:r>
      <w:r>
        <w:t xml:space="preserve"> </w:t>
      </w:r>
      <w:r>
        <w:t xml:space="preserve">Approximately 300 clients will be recruited through salon bookings, ensuring a diverse sample in terms of age, gender, and hair type. Clients will be informed about the study and provide consent before participation.</w:t>
      </w:r>
    </w:p>
    <w:bookmarkEnd w:id="23"/>
    <w:bookmarkStart w:id="24" w:name="data-collection-instruments"/>
    <w:p>
      <w:pPr>
        <w:pStyle w:val="Heading3"/>
      </w:pPr>
      <w:r>
        <w:t xml:space="preserve">3.3 Data Collection Instruments</w:t>
      </w:r>
    </w:p>
    <w:p>
      <w:pPr>
        <w:numPr>
          <w:ilvl w:val="0"/>
          <w:numId w:val="1002"/>
        </w:numPr>
        <w:pStyle w:val="Compact"/>
      </w:pPr>
      <w:r>
        <w:rPr>
          <w:bCs/>
          <w:b/>
        </w:rPr>
        <w:t xml:space="preserve">Client Satisfaction Survey:</w:t>
      </w:r>
      <w:r>
        <w:t xml:space="preserve"> </w:t>
      </w:r>
      <w:r>
        <w:t xml:space="preserve">A structured questionnaire assessing service quality, communication, outcome satisfaction, and likelihood of return.</w:t>
      </w:r>
    </w:p>
    <w:p>
      <w:pPr>
        <w:numPr>
          <w:ilvl w:val="0"/>
          <w:numId w:val="1002"/>
        </w:numPr>
        <w:pStyle w:val="Compact"/>
      </w:pPr>
      <w:r>
        <w:rPr>
          <w:bCs/>
          <w:b/>
        </w:rPr>
        <w:t xml:space="preserve">Hairdresser Performance Checklist:</w:t>
      </w:r>
      <w:r>
        <w:t xml:space="preserve"> </w:t>
      </w:r>
      <w:r>
        <w:t xml:space="preserve">An observational tool used by trained evaluators to assess technical skills, hygiene practices, and client interaction.</w:t>
      </w:r>
    </w:p>
    <w:p>
      <w:pPr>
        <w:numPr>
          <w:ilvl w:val="0"/>
          <w:numId w:val="1002"/>
        </w:numPr>
        <w:pStyle w:val="Compact"/>
      </w:pPr>
      <w:r>
        <w:rPr>
          <w:bCs/>
          <w:b/>
        </w:rPr>
        <w:t xml:space="preserve">Interviews:</w:t>
      </w:r>
      <w:r>
        <w:t xml:space="preserve"> </w:t>
      </w:r>
      <w:r>
        <w:t xml:space="preserve">Semi-structured interviews with a subset of Hairdresser professionals and clients to gather in-depth insights.</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Prior to data collection, all evaluators will undergo training to ensure consistency in assessment criteria. Salons will be briefed on the study’s purpose, and necessary permissions will be obtained. Client recruitment will begin through salon appointment systems, with clear communication about the voluntary nature of participation.</w:t>
      </w:r>
    </w:p>
    <w:bookmarkEnd w:id="26"/>
    <w:bookmarkStart w:id="27" w:name="data-collection-phase"/>
    <w:p>
      <w:pPr>
        <w:pStyle w:val="Heading3"/>
      </w:pPr>
      <w:r>
        <w:t xml:space="preserve">4.2 Data Collection Phase</w:t>
      </w:r>
    </w:p>
    <w:p>
      <w:pPr>
        <w:pStyle w:val="FirstParagraph"/>
      </w:pPr>
      <w:r>
        <w:t xml:space="preserve">During the 12-week period, evaluators will observe Hairdresser services at scheduled intervals. Clients will complete satisfaction surveys immediately after their service. Interviews will be conducted at the midpoint and end of the study. All data will be anonymized and stored securely in compliance with Russia Moscow data protection regulations.</w:t>
      </w:r>
    </w:p>
    <w:bookmarkEnd w:id="27"/>
    <w:bookmarkStart w:id="28" w:name="data-analysis-phase"/>
    <w:p>
      <w:pPr>
        <w:pStyle w:val="Heading3"/>
      </w:pPr>
      <w:r>
        <w:t xml:space="preserve">4.3 Data Analysis Phase</w:t>
      </w:r>
    </w:p>
    <w:p>
      <w:pPr>
        <w:pStyle w:val="FirstParagraph"/>
      </w:pPr>
      <w:r>
        <w:t xml:space="preserve">Quantitative data will be analyzed using statistical software to identify trends, correlations, and significant differences across variables. Qualitative data from interviews will be coded thematically to uncover recurring patterns and insights. Results will be triangulated to ensure validity and reliability.</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standards for research involving human participants. Informed consent will be obtained from all Hairdresser professionals and clients. Participants will be informed of their right to withdraw at any time without penalty. Confidentiality and anonymity will be maintained throughout the study. The protocol has been reviewed and approved by the relevant ethics committee in Russia Moscow.</w:t>
      </w:r>
    </w:p>
    <w:bookmarkEnd w:id="30"/>
    <w:bookmarkStart w:id="31" w:name="expected-outcomes"/>
    <w:p>
      <w:pPr>
        <w:pStyle w:val="Heading2"/>
      </w:pPr>
      <w:r>
        <w:t xml:space="preserve">6. Expected Outcomes</w:t>
      </w:r>
    </w:p>
    <w:p>
      <w:pPr>
        <w:pStyle w:val="FirstParagraph"/>
      </w:pPr>
      <w:r>
        <w:t xml:space="preserve">The experiment aims to produce a comprehensive report detailing the current state of Hairdresser services in Russia Moscow. Expected outcomes include:</w:t>
      </w:r>
    </w:p>
    <w:p>
      <w:pPr>
        <w:numPr>
          <w:ilvl w:val="0"/>
          <w:numId w:val="1003"/>
        </w:numPr>
        <w:pStyle w:val="Compact"/>
      </w:pPr>
      <w:r>
        <w:t xml:space="preserve">Identification of key factors influencing client satisfaction in Russia Moscow.</w:t>
      </w:r>
    </w:p>
    <w:p>
      <w:pPr>
        <w:numPr>
          <w:ilvl w:val="0"/>
          <w:numId w:val="1003"/>
        </w:numPr>
        <w:pStyle w:val="Compact"/>
      </w:pPr>
      <w:r>
        <w:t xml:space="preserve">Recommendations for Hairdresser training programs tailored to local preferences and standards.</w:t>
      </w:r>
    </w:p>
    <w:p>
      <w:pPr>
        <w:numPr>
          <w:ilvl w:val="0"/>
          <w:numId w:val="1003"/>
        </w:numPr>
        <w:pStyle w:val="Compact"/>
      </w:pPr>
      <w:r>
        <w:t xml:space="preserve">Insights into the impact of cultural and demographic factors on service expectations.</w:t>
      </w:r>
    </w:p>
    <w:p>
      <w:pPr>
        <w:numPr>
          <w:ilvl w:val="0"/>
          <w:numId w:val="1003"/>
        </w:numPr>
        <w:pStyle w:val="Compact"/>
      </w:pPr>
      <w:r>
        <w:t xml:space="preserve">Best practice guidelines for salon management and operational efficiency in Russia Moscow.</w:t>
      </w:r>
    </w:p>
    <w:bookmarkEnd w:id="31"/>
    <w:bookmarkStart w:id="32" w:name="limitations"/>
    <w:p>
      <w:pPr>
        <w:pStyle w:val="Heading2"/>
      </w:pPr>
      <w:r>
        <w:t xml:space="preserve">7. Limitations</w:t>
      </w:r>
    </w:p>
    <w:p>
      <w:pPr>
        <w:pStyle w:val="FirstParagraph"/>
      </w:pPr>
      <w:r>
        <w:t xml:space="preserve">Potential limitations of this study include sample bias, as participants are drawn from selected salons in Russia Moscow and may not represent the entire population. Additionally, self-reported data from clients may be subject to response bias. Efforts will be made to mitigate these limitations through careful sampling and triangulation of data sources.</w:t>
      </w:r>
    </w:p>
    <w:bookmarkEnd w:id="32"/>
    <w:bookmarkStart w:id="33" w:name="conclusion"/>
    <w:p>
      <w:pPr>
        <w:pStyle w:val="Heading2"/>
      </w:pPr>
      <w:r>
        <w:t xml:space="preserve">8. Conclusion</w:t>
      </w:r>
    </w:p>
    <w:p>
      <w:pPr>
        <w:pStyle w:val="FirstParagraph"/>
      </w:pPr>
      <w:r>
        <w:t xml:space="preserve">This Experiment Protocol provides a structured framework for evaluating Hairdresser services in Russia Moscow. By systematically assessing technical skills, client satisfaction, and operational practices, the study aims to contribute valuable insights to the beauty industry in Russia Moscow. The findings will support continuous improvement and innovation in Hairdresser services, ultimately enhancing the experience for clients across Russia Moscow.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Russia Moscow</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