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6bbccce87c75be7a2ca07975493975e0acfdc9"/>
    <w:p>
      <w:pPr>
        <w:pStyle w:val="Heading1"/>
      </w:pPr>
      <w:r>
        <w:t xml:space="preserve">Experiment Protocol: Hairdresser Service Standards in South Africa Johannesburg</w:t>
      </w:r>
    </w:p>
    <w:p>
      <w:pPr>
        <w:pStyle w:val="FirstParagraph"/>
      </w:pPr>
      <w:r>
        <w:rPr>
          <w:bCs/>
          <w:b/>
        </w:rPr>
        <w:t xml:space="preserve">Protocol ID:</w:t>
      </w:r>
      <w:r>
        <w:t xml:space="preserve"> </w:t>
      </w:r>
      <w:r>
        <w:t xml:space="preserve">SA-JHB-HD-2024-001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Johannesburg, Gauteng, South Africa</w:t>
      </w:r>
    </w:p>
    <w:p>
      <w:pPr>
        <w:pStyle w:val="BodyText"/>
      </w:pP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The beauty and personal care industry in South Africa is a significant economic driver, with Johannesburg serving as the primary commercial hub. Within this dynamic market, the role of the Hairdresser is critical, encompassing not only technical skill but also cultural sensitivity and adherence to safety standards. This Experiment Protocol is designed to evaluate and standardize the performance, hygiene practices, and customer satisfaction metrics of Hairdressers operating within the Johannesburg metropolitan area.</w:t>
      </w:r>
    </w:p>
    <w:p>
      <w:pPr>
        <w:pStyle w:val="BodyText"/>
      </w:pPr>
      <w:r>
        <w:t xml:space="preserve">Given the diverse demographics of South Africa Johannesburg, hair care services must cater to a wide variety of hair types, textures, and cultural preferences. This protocol aims to establish a rigorous framework for assessing Hairdresser competency, ensuring that services meet both local regulatory requirements and international best practices.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Hairdressers in Johannesburg across various service categories (cutting, coloring, chemical treatments, and styling).</w:t>
      </w:r>
    </w:p>
    <w:p>
      <w:pPr>
        <w:numPr>
          <w:ilvl w:val="0"/>
          <w:numId w:val="1001"/>
        </w:numPr>
        <w:pStyle w:val="Compact"/>
      </w:pPr>
      <w:r>
        <w:t xml:space="preserve">To evaluate compliance with health and safety regulations specific to South Africa, including the use of personal protective equipment (PPE) and sanitation protocols.</w:t>
      </w:r>
    </w:p>
    <w:p>
      <w:pPr>
        <w:numPr>
          <w:ilvl w:val="0"/>
          <w:numId w:val="1001"/>
        </w:numPr>
        <w:pStyle w:val="Compact"/>
      </w:pPr>
      <w:r>
        <w:t xml:space="preserve">To measure customer satisfaction levels and identify key factors influencing client retention in the Johannesburg market.</w:t>
      </w:r>
    </w:p>
    <w:p>
      <w:pPr>
        <w:numPr>
          <w:ilvl w:val="0"/>
          <w:numId w:val="1001"/>
        </w:numPr>
        <w:pStyle w:val="Compact"/>
      </w:pPr>
      <w:r>
        <w:t xml:space="preserve">To develop a standardized training module for Hairdressers based on experimental findings.</w:t>
      </w:r>
    </w:p>
    <w:bookmarkEnd w:id="22"/>
    <w:bookmarkStart w:id="26" w:name="scope-and-methodology"/>
    <w:p>
      <w:pPr>
        <w:pStyle w:val="Heading2"/>
      </w:pPr>
      <w:r>
        <w:t xml:space="preserve">3. Scope and Methodology</w:t>
      </w:r>
    </w:p>
    <w:bookmarkStart w:id="23" w:name="study-area"/>
    <w:p>
      <w:pPr>
        <w:pStyle w:val="Heading3"/>
      </w:pPr>
      <w:r>
        <w:t xml:space="preserve">3.1 Study Area</w:t>
      </w:r>
    </w:p>
    <w:p>
      <w:pPr>
        <w:pStyle w:val="FirstParagraph"/>
      </w:pPr>
      <w:r>
        <w:t xml:space="preserve">The experiment will be conducted in selected salons across Johannesburg, including areas such as Sandton, Rosebank, Soweto, and Midrand. This geographic distribution ensures representation of different socioeconomic demographics within South Africa Johannesburg.</w:t>
      </w:r>
    </w:p>
    <w:bookmarkEnd w:id="23"/>
    <w:bookmarkStart w:id="24" w:name="participants"/>
    <w:p>
      <w:pPr>
        <w:pStyle w:val="Heading3"/>
      </w:pPr>
      <w:r>
        <w:t xml:space="preserve">3.2 Participants</w:t>
      </w:r>
    </w:p>
    <w:p>
      <w:pPr>
        <w:pStyle w:val="FirstParagraph"/>
      </w:pPr>
      <w:r>
        <w:t xml:space="preserve">A total of 50 Hairdressers will be selected through stratified random sampling. Participants must hold a valid qualification from a recognized South African beauty academy and have at least two years of professional experience.</w:t>
      </w:r>
    </w:p>
    <w:bookmarkEnd w:id="24"/>
    <w:bookmarkStart w:id="25" w:name="experimental-design"/>
    <w:p>
      <w:pPr>
        <w:pStyle w:val="Heading3"/>
      </w:pPr>
      <w:r>
        <w:t xml:space="preserve">3.3 Experimental Design</w:t>
      </w:r>
    </w:p>
    <w:p>
      <w:pPr>
        <w:pStyle w:val="FirstParagraph"/>
      </w:pPr>
      <w:r>
        <w:t xml:space="preserve">The experiment will follow a mixed-methods approach, combining quantitative assessments (skill tests, hygiene audits) with qualitative data (client interviews, focus groups). Each Hairdresser will undergo a series of standardized evaluations over a four-week period.</w:t>
      </w:r>
    </w:p>
    <w:bookmarkEnd w:id="25"/>
    <w:bookmarkEnd w:id="26"/>
    <w:bookmarkStart w:id="30" w:name="procedures"/>
    <w:p>
      <w:pPr>
        <w:pStyle w:val="Heading2"/>
      </w:pPr>
      <w:r>
        <w:t xml:space="preserve">4. Procedures</w:t>
      </w:r>
    </w:p>
    <w:bookmarkStart w:id="27" w:name="technical-skill-assessment"/>
    <w:p>
      <w:pPr>
        <w:pStyle w:val="Heading3"/>
      </w:pPr>
      <w:r>
        <w:t xml:space="preserve">4.1 Technical Skill Assessment</w:t>
      </w:r>
    </w:p>
    <w:p>
      <w:pPr>
        <w:pStyle w:val="FirstParagraph"/>
      </w:pPr>
      <w:r>
        <w:t xml:space="preserve">Each Hairdresser will perform a predefined set of services on mannequin heads and volunteer clients. Services include precision cutting, balayage coloring, keratin treatments, and protective styling. Evaluators will score each service based on accuracy, creativity, and adherence to time constraints.</w:t>
      </w:r>
    </w:p>
    <w:bookmarkEnd w:id="27"/>
    <w:bookmarkStart w:id="28" w:name="hygiene-and-safety-audit"/>
    <w:p>
      <w:pPr>
        <w:pStyle w:val="Heading3"/>
      </w:pPr>
      <w:r>
        <w:t xml:space="preserve">4.2 Hygiene and Safety Audit</w:t>
      </w:r>
    </w:p>
    <w:p>
      <w:pPr>
        <w:pStyle w:val="FirstParagraph"/>
      </w:pPr>
      <w:r>
        <w:t xml:space="preserve">Inspectors will conduct unannounced visits to assess salon cleanliness, tool sterilization, and chemical storage. Compliance with the South African National Standards (SANS) for beauty therapy will be verified.</w:t>
      </w:r>
    </w:p>
    <w:bookmarkEnd w:id="28"/>
    <w:bookmarkStart w:id="29" w:name="customer-satisfaction-survey"/>
    <w:p>
      <w:pPr>
        <w:pStyle w:val="Heading3"/>
      </w:pPr>
      <w:r>
        <w:t xml:space="preserve">4.3 Customer Satisfaction Survey</w:t>
      </w:r>
    </w:p>
    <w:p>
      <w:pPr>
        <w:pStyle w:val="FirstParagraph"/>
      </w:pPr>
      <w:r>
        <w:t xml:space="preserve">Clients will complete anonymous surveys immediately after their appointment, rating their experience on a scale of 1 to 10. Questions will cover communication, service quality, and overall satisfaction.</w:t>
      </w:r>
    </w:p>
    <w:bookmarkEnd w:id="29"/>
    <w:bookmarkEnd w:id="30"/>
    <w:bookmarkStart w:id="31" w:name="data-collection-and-analysis"/>
    <w:p>
      <w:pPr>
        <w:pStyle w:val="Heading2"/>
      </w:pPr>
      <w:r>
        <w:t xml:space="preserve">5. Data Collection and Analysis</w:t>
      </w:r>
    </w:p>
    <w:p>
      <w:pPr>
        <w:pStyle w:val="FirstParagraph"/>
      </w:pPr>
      <w:r>
        <w:t xml:space="preserve">Data will be collected using digital forms and stored securely in compliance with the Protection of Personal Information Act (POPIA) of South Africa. Statistical analysis will be performed to identify trends and correlations between Hairdresser performance and customer satisfaction. Qualitative data will be analyzed thematically to extract insights into client preferences and pain points.</w:t>
      </w:r>
    </w:p>
    <w:bookmarkEnd w:id="31"/>
    <w:bookmarkStart w:id="32" w:name="ethical-considerations"/>
    <w:p>
      <w:pPr>
        <w:pStyle w:val="Heading2"/>
      </w:pPr>
      <w:r>
        <w:t xml:space="preserve">6. Ethical Considerations</w:t>
      </w:r>
    </w:p>
    <w:p>
      <w:pPr>
        <w:pStyle w:val="FirstParagraph"/>
      </w:pPr>
      <w:r>
        <w:t xml:space="preserve">All participants will provide informed consent prior to the experiment. Confidentiality will be maintained throughout the study, and participants will have the right to withdraw at any time without penalty. Special attention will be given to ensuring that the experiment respects cultural diversity and promotes inclusivity within the South Africa Johannesburg context.</w:t>
      </w:r>
    </w:p>
    <w:bookmarkEnd w:id="32"/>
    <w:bookmarkStart w:id="33" w:name="expected-outcomes"/>
    <w:p>
      <w:pPr>
        <w:pStyle w:val="Heading2"/>
      </w:pPr>
      <w:r>
        <w:t xml:space="preserve">7. Expected Outcomes</w:t>
      </w:r>
    </w:p>
    <w:p>
      <w:pPr>
        <w:pStyle w:val="FirstParagraph"/>
      </w:pPr>
      <w:r>
        <w:t xml:space="preserve">This Experiment Protocol aims to produce actionable recommendations for improving Hairdresser training and service delivery in Johannesburg. By identifying gaps in current practices, the study will contribute to the professionalization of the beauty industry in South Africa and enhance the overall client experience.</w:t>
      </w:r>
    </w:p>
    <w:bookmarkEnd w:id="33"/>
    <w:bookmarkStart w:id="34" w:name="conclusion"/>
    <w:p>
      <w:pPr>
        <w:pStyle w:val="Heading2"/>
      </w:pPr>
      <w:r>
        <w:t xml:space="preserve">8. Conclusion</w:t>
      </w:r>
    </w:p>
    <w:p>
      <w:pPr>
        <w:pStyle w:val="FirstParagraph"/>
      </w:pPr>
      <w:r>
        <w:t xml:space="preserve">The Hairdresser profession plays a vital role in the social and economic fabric of South Africa Johannesburg. This Experiment Protocol provides a structured approach to evaluating and elevating service standards, ensuring that Hairdressers are equipped to meet the diverse needs of their clientele while adhering to the highest levels of professionalism and safety.</w:t>
      </w:r>
    </w:p>
    <w:bookmarkEnd w:id="34"/>
    <w:p>
      <w:pPr>
        <w:pStyle w:val="BodyText"/>
      </w:pPr>
      <w:r>
        <w:t xml:space="preserve">© 2024 Technical Research Division. All rights reserved. This document is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South Africa Johannesburg</dc:title>
  <dc:creator/>
  <dc:language>en</dc:language>
  <cp:keywords/>
  <dcterms:created xsi:type="dcterms:W3CDTF">2026-10-10T05:55:15Z</dcterms:created>
  <dcterms:modified xsi:type="dcterms:W3CDTF">2026-10-10T05:55:15Z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