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Hairdresser</w:t>
      </w:r>
      <w:r>
        <w:t xml:space="preserve"> </w:t>
      </w:r>
      <w:r>
        <w:t xml:space="preserve">Services</w:t>
      </w:r>
      <w:r>
        <w:t xml:space="preserve"> </w:t>
      </w:r>
      <w:r>
        <w:t xml:space="preserve">in</w:t>
      </w:r>
      <w:r>
        <w:t xml:space="preserve"> </w:t>
      </w:r>
      <w:r>
        <w:t xml:space="preserve">Spain</w:t>
      </w:r>
      <w:r>
        <w:t xml:space="preserve"> </w:t>
      </w:r>
      <w:r>
        <w:t xml:space="preserve">Valencia</w:t>
      </w:r>
    </w:p>
    <w:bookmarkStart w:id="36" w:name="X9644d8ea08f86443e75bda4c21cf37920e505bf"/>
    <w:p>
      <w:pPr>
        <w:pStyle w:val="Heading1"/>
      </w:pPr>
      <w:r>
        <w:t xml:space="preserve">Experiment Protocol: Evaluation of Hairdresser Service Quality and Client Satisfaction in Spain Valencia</w:t>
      </w:r>
    </w:p>
    <w:bookmarkStart w:id="20" w:name="introduction-and-background"/>
    <w:p>
      <w:pPr>
        <w:pStyle w:val="Heading2"/>
      </w:pPr>
      <w:r>
        <w:t xml:space="preserve">1. Introduction and Background</w:t>
      </w:r>
    </w:p>
    <w:p>
      <w:pPr>
        <w:pStyle w:val="FirstParagraph"/>
      </w:pPr>
      <w:r>
        <w:t xml:space="preserve">The beauty and personal care industry plays a significant role in the cultural and economic landscape of Spain Valencia. As a city known for its vibrant lifestyle, tourism, and strong emphasis on personal appearance, the demand for high-quality hairdresser services is consistently high. This Experiment Protocol outlines a structured approach to evaluating the performance, client satisfaction, and service standards of hairdressers operating within Spain Valencia.</w:t>
      </w:r>
    </w:p>
    <w:p>
      <w:pPr>
        <w:pStyle w:val="BodyText"/>
      </w:pPr>
      <w:r>
        <w:t xml:space="preserve">The purpose of this experiment is to systematically assess how different hairdresser practices influence client outcomes, including hair health, styling accuracy, customer experience, and overall satisfaction. By conducting this study in Spain Valencia, we aim to capture insights specific to the local market, cultural preferences, and regulatory environment.</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technical skills of hairdressers in Spain Valencia across various services (cutting, coloring, styling, treatments).</w:t>
      </w:r>
    </w:p>
    <w:p>
      <w:pPr>
        <w:numPr>
          <w:ilvl w:val="0"/>
          <w:numId w:val="1001"/>
        </w:numPr>
        <w:pStyle w:val="Compact"/>
      </w:pPr>
      <w:r>
        <w:t xml:space="preserve">To measure client satisfaction levels before and after receiving hairdresser services.</w:t>
      </w:r>
    </w:p>
    <w:p>
      <w:pPr>
        <w:numPr>
          <w:ilvl w:val="0"/>
          <w:numId w:val="1001"/>
        </w:numPr>
        <w:pStyle w:val="Compact"/>
      </w:pPr>
      <w:r>
        <w:t xml:space="preserve">To identify best practices and areas for improvement among hairdressers in the region.</w:t>
      </w:r>
    </w:p>
    <w:p>
      <w:pPr>
        <w:numPr>
          <w:ilvl w:val="0"/>
          <w:numId w:val="1001"/>
        </w:numPr>
        <w:pStyle w:val="Compact"/>
      </w:pPr>
      <w:r>
        <w:t xml:space="preserve">To assess compliance with local health, safety, and professional standards in Spain Valencia.</w:t>
      </w:r>
    </w:p>
    <w:p>
      <w:pPr>
        <w:numPr>
          <w:ilvl w:val="0"/>
          <w:numId w:val="1001"/>
        </w:numPr>
        <w:pStyle w:val="Compact"/>
      </w:pPr>
      <w:r>
        <w:t xml:space="preserve">To gather data that can inform training programs, business strategies, and consumer guidance.</w:t>
      </w:r>
    </w:p>
    <w:bookmarkEnd w:id="21"/>
    <w:bookmarkStart w:id="22" w:name="scope-and-location"/>
    <w:p>
      <w:pPr>
        <w:pStyle w:val="Heading2"/>
      </w:pPr>
      <w:r>
        <w:t xml:space="preserve">3. Scope and Location</w:t>
      </w:r>
    </w:p>
    <w:p>
      <w:pPr>
        <w:pStyle w:val="FirstParagraph"/>
      </w:pPr>
      <w:r>
        <w:t xml:space="preserve">This experiment will be conducted exclusively within Spain Valencia, focusing on licensed hairdresser salons and freelance professionals operating in urban and suburban areas. The geographic focus ensures that findings are relevant to the specific cultural, economic, and regulatory context of the region.</w:t>
      </w:r>
    </w:p>
    <w:p>
      <w:pPr>
        <w:pStyle w:val="BodyText"/>
      </w:pPr>
      <w:r>
        <w:t xml:space="preserve">The study will include a diverse sample of hairdressers, ranging from independent stylists to employees of established salon chains, to capture a broad spectrum of service quality and client experiences.</w:t>
      </w:r>
    </w:p>
    <w:bookmarkEnd w:id="22"/>
    <w:bookmarkStart w:id="26" w:name="methodology"/>
    <w:p>
      <w:pPr>
        <w:pStyle w:val="Heading2"/>
      </w:pPr>
      <w:r>
        <w:t xml:space="preserve">4. Methodology</w:t>
      </w:r>
    </w:p>
    <w:bookmarkStart w:id="23" w:name="participant-selection"/>
    <w:p>
      <w:pPr>
        <w:pStyle w:val="Heading3"/>
      </w:pPr>
      <w:r>
        <w:t xml:space="preserve">4.1 Participant Selection</w:t>
      </w:r>
    </w:p>
    <w:p>
      <w:pPr>
        <w:pStyle w:val="FirstParagraph"/>
      </w:pPr>
      <w:r>
        <w:t xml:space="preserve">Participants will include both hairdressers and clients. Hairdressers must hold valid professional certifications recognized in Spain Valencia. Clients will be recruited through salon partnerships, social media, and community outreach, ensuring a representative sample in terms of age, gender, hair type, and service history.</w:t>
      </w:r>
    </w:p>
    <w:bookmarkEnd w:id="23"/>
    <w:bookmarkStart w:id="24" w:name="data-collection-methods"/>
    <w:p>
      <w:pPr>
        <w:pStyle w:val="Heading3"/>
      </w:pPr>
      <w:r>
        <w:t xml:space="preserve">4.2 Data Collection Methods</w:t>
      </w:r>
    </w:p>
    <w:p>
      <w:pPr>
        <w:numPr>
          <w:ilvl w:val="0"/>
          <w:numId w:val="1002"/>
        </w:numPr>
        <w:pStyle w:val="Compact"/>
      </w:pPr>
      <w:r>
        <w:rPr>
          <w:bCs/>
          <w:b/>
        </w:rPr>
        <w:t xml:space="preserve">Pre-Service Surveys:</w:t>
      </w:r>
      <w:r>
        <w:t xml:space="preserve"> </w:t>
      </w:r>
      <w:r>
        <w:t xml:space="preserve">Clients will complete questionnaires assessing their expectations, hair concerns, and previous experiences with hairdressers.</w:t>
      </w:r>
    </w:p>
    <w:p>
      <w:pPr>
        <w:numPr>
          <w:ilvl w:val="0"/>
          <w:numId w:val="1002"/>
        </w:numPr>
        <w:pStyle w:val="Compact"/>
      </w:pPr>
      <w:r>
        <w:rPr>
          <w:bCs/>
          <w:b/>
        </w:rPr>
        <w:t xml:space="preserve">Service Observation:</w:t>
      </w:r>
      <w:r>
        <w:t xml:space="preserve"> </w:t>
      </w:r>
      <w:r>
        <w:t xml:space="preserve">Trained evaluators will observe hairdresser techniques, hygiene practices, client communication, and adherence to safety protocols.</w:t>
      </w:r>
    </w:p>
    <w:p>
      <w:pPr>
        <w:numPr>
          <w:ilvl w:val="0"/>
          <w:numId w:val="1002"/>
        </w:numPr>
        <w:pStyle w:val="Compact"/>
      </w:pPr>
      <w:r>
        <w:rPr>
          <w:bCs/>
          <w:b/>
        </w:rPr>
        <w:t xml:space="preserve">Post-Service Surveys:</w:t>
      </w:r>
      <w:r>
        <w:t xml:space="preserve"> </w:t>
      </w:r>
      <w:r>
        <w:t xml:space="preserve">Clients will rate their satisfaction, perceived quality of service, and likelihood of returning or recommending the hairdresser.</w:t>
      </w:r>
    </w:p>
    <w:p>
      <w:pPr>
        <w:numPr>
          <w:ilvl w:val="0"/>
          <w:numId w:val="1002"/>
        </w:numPr>
        <w:pStyle w:val="Compact"/>
      </w:pPr>
      <w:r>
        <w:rPr>
          <w:bCs/>
          <w:b/>
        </w:rPr>
        <w:t xml:space="preserve">Hair Condition Assessment:</w:t>
      </w:r>
      <w:r>
        <w:t xml:space="preserve"> </w:t>
      </w:r>
      <w:r>
        <w:t xml:space="preserve">Before and after photographs and professional evaluations will be used to assess changes in hair health and styling accuracy.</w:t>
      </w:r>
    </w:p>
    <w:bookmarkEnd w:id="24"/>
    <w:bookmarkStart w:id="25" w:name="experimental-design"/>
    <w:p>
      <w:pPr>
        <w:pStyle w:val="Heading3"/>
      </w:pPr>
      <w:r>
        <w:t xml:space="preserve">4.3 Experimental Design</w:t>
      </w:r>
    </w:p>
    <w:p>
      <w:pPr>
        <w:pStyle w:val="FirstParagraph"/>
      </w:pPr>
      <w:r>
        <w:t xml:space="preserve">The experiment will use a mixed-methods approach, combining quantitative data (survey scores, ratings) with qualitative insights (client interviews, evaluator notes). This design allows for a comprehensive understanding of both measurable outcomes and subjective experiences.</w:t>
      </w:r>
    </w:p>
    <w:bookmarkEnd w:id="25"/>
    <w:bookmarkEnd w:id="26"/>
    <w:bookmarkStart w:id="30" w:name="procedures"/>
    <w:p>
      <w:pPr>
        <w:pStyle w:val="Heading2"/>
      </w:pPr>
      <w:r>
        <w:t xml:space="preserve">5. Procedures</w:t>
      </w:r>
    </w:p>
    <w:bookmarkStart w:id="27" w:name="preparation"/>
    <w:p>
      <w:pPr>
        <w:pStyle w:val="Heading3"/>
      </w:pPr>
      <w:r>
        <w:t xml:space="preserve">5.1 Preparation</w:t>
      </w:r>
    </w:p>
    <w:p>
      <w:pPr>
        <w:numPr>
          <w:ilvl w:val="0"/>
          <w:numId w:val="1003"/>
        </w:numPr>
        <w:pStyle w:val="Compact"/>
      </w:pPr>
      <w:r>
        <w:t xml:space="preserve">Obtain necessary permissions from salon owners and local authorities in Spain Valencia.</w:t>
      </w:r>
    </w:p>
    <w:p>
      <w:pPr>
        <w:numPr>
          <w:ilvl w:val="0"/>
          <w:numId w:val="1003"/>
        </w:numPr>
        <w:pStyle w:val="Compact"/>
      </w:pPr>
      <w:r>
        <w:t xml:space="preserve">Train evaluators on observation criteria, data collection tools, and ethical guidelines.</w:t>
      </w:r>
    </w:p>
    <w:p>
      <w:pPr>
        <w:numPr>
          <w:ilvl w:val="0"/>
          <w:numId w:val="1003"/>
        </w:numPr>
        <w:pStyle w:val="Compact"/>
      </w:pPr>
      <w:r>
        <w:t xml:space="preserve">Develop and pilot test all survey instruments and assessment forms.</w:t>
      </w:r>
    </w:p>
    <w:bookmarkEnd w:id="27"/>
    <w:bookmarkStart w:id="28" w:name="execution"/>
    <w:p>
      <w:pPr>
        <w:pStyle w:val="Heading3"/>
      </w:pPr>
      <w:r>
        <w:t xml:space="preserve">5.2 Execution</w:t>
      </w:r>
    </w:p>
    <w:p>
      <w:pPr>
        <w:numPr>
          <w:ilvl w:val="0"/>
          <w:numId w:val="1004"/>
        </w:numPr>
        <w:pStyle w:val="Compact"/>
      </w:pPr>
      <w:r>
        <w:t xml:space="preserve">Recruit and schedule client participants for hairdresser services.</w:t>
      </w:r>
    </w:p>
    <w:p>
      <w:pPr>
        <w:numPr>
          <w:ilvl w:val="0"/>
          <w:numId w:val="1004"/>
        </w:numPr>
        <w:pStyle w:val="Compact"/>
      </w:pPr>
      <w:r>
        <w:t xml:space="preserve">Administer pre-service surveys and conduct initial hair assessments.</w:t>
      </w:r>
    </w:p>
    <w:p>
      <w:pPr>
        <w:numPr>
          <w:ilvl w:val="0"/>
          <w:numId w:val="1004"/>
        </w:numPr>
        <w:pStyle w:val="Compact"/>
      </w:pPr>
      <w:r>
        <w:t xml:space="preserve">Observe and record service delivery, focusing on technique, communication, and compliance.</w:t>
      </w:r>
    </w:p>
    <w:p>
      <w:pPr>
        <w:numPr>
          <w:ilvl w:val="0"/>
          <w:numId w:val="1004"/>
        </w:numPr>
        <w:pStyle w:val="Compact"/>
      </w:pPr>
      <w:r>
        <w:t xml:space="preserve">Administer post-service surveys and conduct follow-up hair assessments.</w:t>
      </w:r>
    </w:p>
    <w:bookmarkEnd w:id="28"/>
    <w:bookmarkStart w:id="29" w:name="follow-up"/>
    <w:p>
      <w:pPr>
        <w:pStyle w:val="Heading3"/>
      </w:pPr>
      <w:r>
        <w:t xml:space="preserve">5.3 Follow-Up</w:t>
      </w:r>
    </w:p>
    <w:p>
      <w:pPr>
        <w:pStyle w:val="FirstParagraph"/>
      </w:pPr>
      <w:r>
        <w:t xml:space="preserve">Clients will be contacted one week and one month after the service to assess the longevity of the hairstyle, any adverse reactions, and ongoing satisfaction levels.</w:t>
      </w:r>
    </w:p>
    <w:bookmarkEnd w:id="29"/>
    <w:bookmarkEnd w:id="30"/>
    <w:bookmarkStart w:id="31" w:name="ethical-considerations"/>
    <w:p>
      <w:pPr>
        <w:pStyle w:val="Heading2"/>
      </w:pPr>
      <w:r>
        <w:t xml:space="preserve">6. Ethical Considerations</w:t>
      </w:r>
    </w:p>
    <w:p>
      <w:pPr>
        <w:pStyle w:val="FirstParagraph"/>
      </w:pPr>
      <w:r>
        <w:t xml:space="preserve">All participants will provide informed consent before joining the study. Confidentiality will be maintained, and data will be anonymized. Participants may withdraw at any time without penalty. The experiment will comply with all relevant ethical guidelines and regulations applicable in Spain Valencia.</w:t>
      </w:r>
    </w:p>
    <w:bookmarkEnd w:id="31"/>
    <w:bookmarkStart w:id="32" w:name="data-analysis"/>
    <w:p>
      <w:pPr>
        <w:pStyle w:val="Heading2"/>
      </w:pPr>
      <w:r>
        <w:t xml:space="preserve">7. Data Analysis</w:t>
      </w:r>
    </w:p>
    <w:p>
      <w:pPr>
        <w:pStyle w:val="FirstParagraph"/>
      </w:pPr>
      <w:r>
        <w:t xml:space="preserve">Quantitative data will be analyzed using statistical methods to identify trends, correlations, and significant differences in satisfaction and service quality. Qualitative data will be coded and thematically analyzed to extract key insights. Results will be triangulated to ensure validity and reliability.</w:t>
      </w:r>
    </w:p>
    <w:bookmarkEnd w:id="32"/>
    <w:bookmarkStart w:id="33" w:name="expected-outcomes"/>
    <w:p>
      <w:pPr>
        <w:pStyle w:val="Heading2"/>
      </w:pPr>
      <w:r>
        <w:t xml:space="preserve">8. Expected Outcomes</w:t>
      </w:r>
    </w:p>
    <w:p>
      <w:pPr>
        <w:pStyle w:val="FirstParagraph"/>
      </w:pPr>
      <w:r>
        <w:t xml:space="preserve">This experiment aims to produce actionable insights for hairdressers, salon owners, training institutions, and consumers in Spain Valencia. Expected outcomes include:</w:t>
      </w:r>
    </w:p>
    <w:p>
      <w:pPr>
        <w:numPr>
          <w:ilvl w:val="0"/>
          <w:numId w:val="1005"/>
        </w:numPr>
        <w:pStyle w:val="Compact"/>
      </w:pPr>
      <w:r>
        <w:t xml:space="preserve">Identification of best practices in hairdresser service delivery.</w:t>
      </w:r>
    </w:p>
    <w:p>
      <w:pPr>
        <w:numPr>
          <w:ilvl w:val="0"/>
          <w:numId w:val="1005"/>
        </w:numPr>
        <w:pStyle w:val="Compact"/>
      </w:pPr>
      <w:r>
        <w:t xml:space="preserve">Recommendations for improving client satisfaction and retention.</w:t>
      </w:r>
    </w:p>
    <w:p>
      <w:pPr>
        <w:numPr>
          <w:ilvl w:val="0"/>
          <w:numId w:val="1005"/>
        </w:numPr>
        <w:pStyle w:val="Compact"/>
      </w:pPr>
      <w:r>
        <w:t xml:space="preserve">Guidance on regulatory compliance and professional development.</w:t>
      </w:r>
    </w:p>
    <w:p>
      <w:pPr>
        <w:numPr>
          <w:ilvl w:val="0"/>
          <w:numId w:val="1005"/>
        </w:numPr>
        <w:pStyle w:val="Compact"/>
      </w:pPr>
      <w:r>
        <w:t xml:space="preserve">Enhanced understanding of client preferences and expectations in the local market.</w:t>
      </w:r>
    </w:p>
    <w:bookmarkEnd w:id="33"/>
    <w:bookmarkStart w:id="34" w:name="timeline"/>
    <w:p>
      <w:pPr>
        <w:pStyle w:val="Heading2"/>
      </w:pPr>
      <w:r>
        <w:t xml:space="preserve">9. Timeline</w:t>
      </w:r>
    </w:p>
    <w:p>
      <w:pPr>
        <w:pStyle w:val="FirstParagraph"/>
      </w:pPr>
      <w:r>
        <w:t xml:space="preserve">The experiment will be conducted over a period of six months, including preparation, data collection, analysis, and reporting phases. Specific milestones will be established to ensure timely completion and quality control.</w:t>
      </w:r>
    </w:p>
    <w:bookmarkEnd w:id="34"/>
    <w:bookmarkStart w:id="35" w:name="conclusion"/>
    <w:p>
      <w:pPr>
        <w:pStyle w:val="Heading2"/>
      </w:pPr>
      <w:r>
        <w:t xml:space="preserve">10. Conclusion</w:t>
      </w:r>
    </w:p>
    <w:p>
      <w:pPr>
        <w:pStyle w:val="FirstParagraph"/>
      </w:pPr>
      <w:r>
        <w:t xml:space="preserve">This Experiment Protocol provides a comprehensive framework for evaluating hairdresser services in Spain Valencia. By systematically assessing technical skills, client satisfaction, and compliance with local standards, the study will contribute valuable knowledge to the beauty industry and support continuous improvement in service quality.</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Hairdresser Services in Spain Valencia</dc:title>
  <dc:creator/>
  <dc:language>en</dc:language>
  <cp:keywords/>
  <dcterms:created xsi:type="dcterms:W3CDTF">2026-10-10T03:13:06Z</dcterms:created>
  <dcterms:modified xsi:type="dcterms:W3CDTF">2026-10-10T03:13:06Z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