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4" w:name="Xdbc205ff55320d1e7fedaf49facabfd6322e271"/>
    <w:p>
      <w:pPr>
        <w:pStyle w:val="Heading1"/>
      </w:pPr>
      <w:r>
        <w:t xml:space="preserve">Experiment Protocol: Assessment of Hairdresser Service Quality and Client Satisfaction in Sudan Khartoum</w:t>
      </w:r>
    </w:p>
    <w:bookmarkStart w:id="20" w:name="introduction-and-background"/>
    <w:p>
      <w:pPr>
        <w:pStyle w:val="Heading2"/>
      </w:pPr>
      <w:r>
        <w:t xml:space="preserve">1. Introduction and Background</w:t>
      </w:r>
    </w:p>
    <w:p>
      <w:pPr>
        <w:pStyle w:val="FirstParagraph"/>
      </w:pPr>
      <w:r>
        <w:t xml:space="preserve">The beauty and personal care industry in Sudan Khartoum is a significant sector within the local economy, reflecting cultural values, social status, and personal identity. Hairdressers in Khartoum play a crucial role in maintaining traditional grooming standards while adapting to modern trends. However, there is limited empirical data regarding the quality of services provided by hairdressers across different neighborhoods in Khartoum, including client satisfaction levels, hygiene practices, and the impact of economic conditions on service delivery.</w:t>
      </w:r>
    </w:p>
    <w:p>
      <w:pPr>
        <w:pStyle w:val="BodyText"/>
      </w:pPr>
      <w:r>
        <w:t xml:space="preserve">This experiment protocol outlines a structured approach to evaluate the performance of hairdressers in Sudan Khartoum. The study aims to provide actionable insights for hairdressers, salon owners, regulatory bodies, and consumers. By focusing on key performance indicators such as technical skill, customer service, hygiene, and pricing, this protocol seeks to establish a baseline for service quality in the region.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competence of hairdressers in Sudan Khartoum across various service types (e.g., cutting, coloring, styling, braiding).</w:t>
      </w:r>
    </w:p>
    <w:p>
      <w:pPr>
        <w:numPr>
          <w:ilvl w:val="0"/>
          <w:numId w:val="1001"/>
        </w:numPr>
        <w:pStyle w:val="Compact"/>
      </w:pPr>
      <w:r>
        <w:t xml:space="preserve">To measure client satisfaction levels regarding hairdresser services in different districts of Khartoum.</w:t>
      </w:r>
    </w:p>
    <w:p>
      <w:pPr>
        <w:numPr>
          <w:ilvl w:val="0"/>
          <w:numId w:val="1001"/>
        </w:numPr>
        <w:pStyle w:val="Compact"/>
      </w:pPr>
      <w:r>
        <w:t xml:space="preserve">To evaluate hygiene and safety practices in hair salons operating in Khartoum.</w:t>
      </w:r>
    </w:p>
    <w:p>
      <w:pPr>
        <w:numPr>
          <w:ilvl w:val="0"/>
          <w:numId w:val="1001"/>
        </w:numPr>
        <w:pStyle w:val="Compact"/>
      </w:pPr>
      <w:r>
        <w:t xml:space="preserve">To analyze the relationship between pricing strategies and perceived service quality among clients.</w:t>
      </w:r>
    </w:p>
    <w:p>
      <w:pPr>
        <w:numPr>
          <w:ilvl w:val="0"/>
          <w:numId w:val="1001"/>
        </w:numPr>
        <w:pStyle w:val="Compact"/>
      </w:pPr>
      <w:r>
        <w:t xml:space="preserve">To identify challenges faced by hairdressers in Sudan Khartoum, including resource availability, training opportunities, and economic pressures.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interviews and observational assessments. The experiment will be conducted over a period of three months in selected neighborhoods across Khartoum, including Khartoum North, Khartoum South, and Omdurman.</w:t>
      </w:r>
    </w:p>
    <w:bookmarkEnd w:id="22"/>
    <w:bookmarkStart w:id="23" w:name="participants"/>
    <w:p>
      <w:pPr>
        <w:pStyle w:val="Heading3"/>
      </w:pPr>
      <w:r>
        <w:t xml:space="preserve">3.2 Participants</w:t>
      </w:r>
    </w:p>
    <w:p>
      <w:pPr>
        <w:pStyle w:val="FirstParagraph"/>
      </w:pPr>
      <w:r>
        <w:t xml:space="preserve">The study will involve two main groups of participants:</w:t>
      </w:r>
    </w:p>
    <w:p>
      <w:pPr>
        <w:numPr>
          <w:ilvl w:val="0"/>
          <w:numId w:val="1002"/>
        </w:numPr>
        <w:pStyle w:val="Compact"/>
      </w:pPr>
      <w:r>
        <w:rPr>
          <w:bCs/>
          <w:b/>
        </w:rPr>
        <w:t xml:space="preserve">Hairdressers:</w:t>
      </w:r>
      <w:r>
        <w:t xml:space="preserve"> </w:t>
      </w:r>
      <w:r>
        <w:t xml:space="preserve">A sample of 50 licensed and unlicensed hairdressers operating in Khartoum will be selected through stratified random sampling to ensure representation across different salon types and price ranges.</w:t>
      </w:r>
    </w:p>
    <w:p>
      <w:pPr>
        <w:numPr>
          <w:ilvl w:val="0"/>
          <w:numId w:val="1002"/>
        </w:numPr>
        <w:pStyle w:val="Compact"/>
      </w:pPr>
      <w:r>
        <w:rPr>
          <w:bCs/>
          <w:b/>
        </w:rPr>
        <w:t xml:space="preserve">Clients:</w:t>
      </w:r>
      <w:r>
        <w:t xml:space="preserve"> </w:t>
      </w:r>
      <w:r>
        <w:t xml:space="preserve">A total of 300 clients who have visited participating hairdressers within the past six months will be recruited to complete satisfaction surveys.</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Client Satisfaction Survey:</w:t>
      </w:r>
      <w:r>
        <w:t xml:space="preserve"> </w:t>
      </w:r>
      <w:r>
        <w:t xml:space="preserve">A structured questionnaire assessing satisfaction with service quality, communication, pricing, and overall experience.</w:t>
      </w:r>
    </w:p>
    <w:p>
      <w:pPr>
        <w:numPr>
          <w:ilvl w:val="0"/>
          <w:numId w:val="1003"/>
        </w:numPr>
        <w:pStyle w:val="Compact"/>
      </w:pPr>
      <w:r>
        <w:rPr>
          <w:bCs/>
          <w:b/>
        </w:rPr>
        <w:t xml:space="preserve">Hairdresser Interview Guide:</w:t>
      </w:r>
      <w:r>
        <w:t xml:space="preserve"> </w:t>
      </w:r>
      <w:r>
        <w:t xml:space="preserve">Semi-structured interviews to gather insights on training, challenges, and perceptions of client expectations.</w:t>
      </w:r>
    </w:p>
    <w:p>
      <w:pPr>
        <w:numPr>
          <w:ilvl w:val="0"/>
          <w:numId w:val="1003"/>
        </w:numPr>
        <w:pStyle w:val="Compact"/>
      </w:pPr>
      <w:r>
        <w:rPr>
          <w:bCs/>
          <w:b/>
        </w:rPr>
        <w:t xml:space="preserve">Observation Checklist:</w:t>
      </w:r>
      <w:r>
        <w:t xml:space="preserve"> </w:t>
      </w:r>
      <w:r>
        <w:t xml:space="preserve">A standardized checklist for evaluating hygiene practices, equipment quality, and service delivery processes in salons.</w:t>
      </w:r>
    </w:p>
    <w:bookmarkEnd w:id="24"/>
    <w:bookmarkEnd w:id="25"/>
    <w:bookmarkStart w:id="29" w:name="procedure"/>
    <w:p>
      <w:pPr>
        <w:pStyle w:val="Heading2"/>
      </w:pPr>
      <w:r>
        <w:t xml:space="preserve">4. Procedure</w:t>
      </w:r>
    </w:p>
    <w:bookmarkStart w:id="26" w:name="phase-1-recruitment-and-training"/>
    <w:p>
      <w:pPr>
        <w:pStyle w:val="Heading3"/>
      </w:pPr>
      <w:r>
        <w:t xml:space="preserve">4.1 Phase 1: Recruitment and Training</w:t>
      </w:r>
    </w:p>
    <w:p>
      <w:pPr>
        <w:pStyle w:val="FirstParagraph"/>
      </w:pPr>
      <w:r>
        <w:t xml:space="preserve">Researchers will collaborate with local beauty associations in Sudan Khartoum to identify and recruit participating hairdressers. Informed consent will be obtained from all participants. Research assistants will be trained on data collection protocols, cultural sensitivity, and ethical considerations.</w:t>
      </w:r>
    </w:p>
    <w:bookmarkEnd w:id="26"/>
    <w:bookmarkStart w:id="27" w:name="phase-2-data-collection"/>
    <w:p>
      <w:pPr>
        <w:pStyle w:val="Heading3"/>
      </w:pPr>
      <w:r>
        <w:t xml:space="preserve">4.2 Phase 2: Data Collection</w:t>
      </w:r>
    </w:p>
    <w:p>
      <w:pPr>
        <w:pStyle w:val="FirstParagraph"/>
      </w:pPr>
      <w:r>
        <w:t xml:space="preserve">Client surveys will be administered immediately after salon visits. Hairdresser interviews will be conducted during non-peak hours to minimize disruption. Observational assessments will be carried out by trained evaluators using the standardized checklist.</w:t>
      </w:r>
    </w:p>
    <w:bookmarkEnd w:id="27"/>
    <w:bookmarkStart w:id="28" w:name="phase-3-data-analysis"/>
    <w:p>
      <w:pPr>
        <w:pStyle w:val="Heading3"/>
      </w:pPr>
      <w:r>
        <w:t xml:space="preserve">4.3 Phase 3: Data Analysis</w:t>
      </w:r>
    </w:p>
    <w:p>
      <w:pPr>
        <w:pStyle w:val="FirstParagraph"/>
      </w:pPr>
      <w:r>
        <w:t xml:space="preserve">Quantitative data will be analyzed using statistical software to identify trends and correlations. Qualitative data from interviews will be thematically analyzed to provide context and depth to the findings.</w:t>
      </w:r>
    </w:p>
    <w:bookmarkEnd w:id="28"/>
    <w:bookmarkEnd w:id="29"/>
    <w:bookmarkStart w:id="30" w:name="ethical-considerations"/>
    <w:p>
      <w:pPr>
        <w:pStyle w:val="Heading2"/>
      </w:pPr>
      <w:r>
        <w:t xml:space="preserve">5. Ethical Considerations</w:t>
      </w:r>
    </w:p>
    <w:p>
      <w:pPr>
        <w:pStyle w:val="FirstParagraph"/>
      </w:pPr>
      <w:r>
        <w:t xml:space="preserve">This study will adhere to ethical guidelines for research involving human participants. Key considerations include:</w:t>
      </w:r>
    </w:p>
    <w:p>
      <w:pPr>
        <w:numPr>
          <w:ilvl w:val="0"/>
          <w:numId w:val="1004"/>
        </w:numPr>
        <w:pStyle w:val="Compact"/>
      </w:pPr>
      <w:r>
        <w:t xml:space="preserve">Obtaining informed consent from all participants.</w:t>
      </w:r>
    </w:p>
    <w:p>
      <w:pPr>
        <w:numPr>
          <w:ilvl w:val="0"/>
          <w:numId w:val="1004"/>
        </w:numPr>
        <w:pStyle w:val="Compact"/>
      </w:pPr>
      <w:r>
        <w:t xml:space="preserve">Ensuring confidentiality and anonymity of responses.</w:t>
      </w:r>
    </w:p>
    <w:p>
      <w:pPr>
        <w:numPr>
          <w:ilvl w:val="0"/>
          <w:numId w:val="1004"/>
        </w:numPr>
        <w:pStyle w:val="Compact"/>
      </w:pPr>
      <w:r>
        <w:t xml:space="preserve">Respecting cultural norms and sensitivities in Sudan Khartoum.</w:t>
      </w:r>
    </w:p>
    <w:p>
      <w:pPr>
        <w:numPr>
          <w:ilvl w:val="0"/>
          <w:numId w:val="1004"/>
        </w:numPr>
        <w:pStyle w:val="Compact"/>
      </w:pPr>
      <w:r>
        <w:t xml:space="preserve">Providing participants with the option to withdraw from the study at any time.</w:t>
      </w:r>
    </w:p>
    <w:bookmarkEnd w:id="30"/>
    <w:bookmarkStart w:id="31" w:name="expected-outcomes"/>
    <w:p>
      <w:pPr>
        <w:pStyle w:val="Heading2"/>
      </w:pPr>
      <w:r>
        <w:t xml:space="preserve">6. Expected Outcomes</w:t>
      </w:r>
    </w:p>
    <w:p>
      <w:pPr>
        <w:pStyle w:val="FirstParagraph"/>
      </w:pPr>
      <w:r>
        <w:t xml:space="preserve">The experiment is expected to yield valuable insights into the current state of hairdresser services in Sudan Khartoum. Findings will inform recommendations for improving service quality, enhancing training programs, and promoting best practices in hygiene and customer care. Additionally, the study will contribute to the broader understanding of the beauty industry's role in the local economy and social fabric of Khartoum.</w:t>
      </w:r>
    </w:p>
    <w:bookmarkEnd w:id="31"/>
    <w:bookmarkStart w:id="32"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2 weeks</w:t>
            </w:r>
          </w:p>
        </w:tc>
        <w:tc>
          <w:tcPr/>
          <w:p>
            <w:pPr>
              <w:pStyle w:val="Compact"/>
              <w:jc w:val="left"/>
            </w:pPr>
            <w:r>
              <w:t xml:space="preserve">Recruitment, training, and preparation</w:t>
            </w:r>
          </w:p>
        </w:tc>
      </w:tr>
      <w:tr>
        <w:tc>
          <w:tcPr/>
          <w:p>
            <w:pPr>
              <w:pStyle w:val="Compact"/>
              <w:jc w:val="left"/>
            </w:pPr>
            <w:r>
              <w:t xml:space="preserve">Phase 2</w:t>
            </w:r>
          </w:p>
        </w:tc>
        <w:tc>
          <w:tcPr/>
          <w:p>
            <w:pPr>
              <w:pStyle w:val="Compact"/>
              <w:jc w:val="left"/>
            </w:pPr>
            <w:r>
              <w:t xml:space="preserve">8 weeks</w:t>
            </w:r>
          </w:p>
        </w:tc>
        <w:tc>
          <w:tcPr/>
          <w:p>
            <w:pPr>
              <w:pStyle w:val="Compact"/>
              <w:jc w:val="left"/>
            </w:pPr>
            <w:r>
              <w:t xml:space="preserve">Data collection (surveys, interviews, observations)</w:t>
            </w:r>
          </w:p>
        </w:tc>
      </w:tr>
      <w:tr>
        <w:tc>
          <w:tcPr/>
          <w:p>
            <w:pPr>
              <w:pStyle w:val="Compact"/>
              <w:jc w:val="left"/>
            </w:pPr>
            <w:r>
              <w:t xml:space="preserve">Phase 3</w:t>
            </w:r>
          </w:p>
        </w:tc>
        <w:tc>
          <w:tcPr/>
          <w:p>
            <w:pPr>
              <w:pStyle w:val="Compact"/>
              <w:jc w:val="left"/>
            </w:pPr>
            <w:r>
              <w:t xml:space="preserve">4 weeks</w:t>
            </w:r>
          </w:p>
        </w:tc>
        <w:tc>
          <w:tcPr/>
          <w:p>
            <w:pPr>
              <w:pStyle w:val="Compact"/>
              <w:jc w:val="left"/>
            </w:pPr>
            <w:r>
              <w:t xml:space="preserve">Data analysis and reporting</w:t>
            </w:r>
          </w:p>
        </w:tc>
      </w:tr>
    </w:tbl>
    <w:bookmarkEnd w:id="32"/>
    <w:bookmarkStart w:id="33" w:name="conclusion"/>
    <w:p>
      <w:pPr>
        <w:pStyle w:val="Heading2"/>
      </w:pPr>
      <w:r>
        <w:t xml:space="preserve">8. Conclusion</w:t>
      </w:r>
    </w:p>
    <w:p>
      <w:pPr>
        <w:pStyle w:val="FirstParagraph"/>
      </w:pPr>
      <w:r>
        <w:t xml:space="preserve">This experiment protocol provides a comprehensive framework for evaluating hairdresser services in Sudan Khartoum. By systematically assessing service quality, client satisfaction, and operational practices, the study aims to support the growth and professionalism of the beauty industry in the region. The findings will be shared with stakeholders to foster improvements that benefit both hairdressers and their clients in Khartoum.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Sudan Khartoum</dc:title>
  <dc:creator/>
  <dc:language>en</dc:language>
  <cp:keywords/>
  <dcterms:created xsi:type="dcterms:W3CDTF">2026-10-10T04:25:54Z</dcterms:created>
  <dcterms:modified xsi:type="dcterms:W3CDTF">2026-10-10T04:25:54Z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