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São</w:t>
      </w:r>
      <w:r>
        <w:t xml:space="preserve"> </w:t>
      </w:r>
      <w:r>
        <w:t xml:space="preserve">Paulo</w:t>
      </w:r>
    </w:p>
    <w:bookmarkStart w:id="32" w:name="Xb7e5d56ba372765fed0c652f746ec056865c389"/>
    <w:p>
      <w:pPr>
        <w:pStyle w:val="Heading1"/>
      </w:pPr>
      <w:r>
        <w:t xml:space="preserve">Experiment Protocol: Strategic Adaptation of the Human Resources Manager Role in Brazil São Paulo</w:t>
      </w:r>
    </w:p>
    <w:p>
      <w:pPr>
        <w:pStyle w:val="FirstParagraph"/>
      </w:pPr>
      <w:r>
        <w:rPr>
          <w:bCs/>
          <w:b/>
        </w:rPr>
        <w:t xml:space="preserve">Protocol ID:</w:t>
      </w:r>
      <w:r>
        <w:t xml:space="preserve"> </w:t>
      </w:r>
      <w:r>
        <w:t xml:space="preserve">SP-HRM-EXP-2024-001</w:t>
      </w:r>
    </w:p>
    <w:p>
      <w:pPr>
        <w:pStyle w:val="BodyText"/>
      </w:pPr>
      <w:r>
        <w:rPr>
          <w:bCs/>
          <w:b/>
        </w:rPr>
        <w:t xml:space="preserve">Location:</w:t>
      </w:r>
      <w:r>
        <w:t xml:space="preserve"> </w:t>
      </w:r>
      <w:r>
        <w:t xml:space="preserve">São Paulo, Brazil (Metropolitan Region)</w:t>
      </w:r>
    </w:p>
    <w:p>
      <w:pPr>
        <w:pStyle w:val="BodyText"/>
      </w:pPr>
      <w:r>
        <w:rPr>
          <w:bCs/>
          <w:b/>
        </w:rPr>
        <w:t xml:space="preserve">Subject:</w:t>
      </w:r>
      <w:r>
        <w:t xml:space="preserve"> </w:t>
      </w:r>
      <w:r>
        <w:t xml:space="preserve">Human Resources Manager (HRM) Operational Efficacy</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context"/>
    <w:p>
      <w:pPr>
        <w:pStyle w:val="Heading2"/>
      </w:pPr>
      <w:r>
        <w:t xml:space="preserve">1. Introduction and Context</w:t>
      </w:r>
    </w:p>
    <w:p>
      <w:pPr>
        <w:pStyle w:val="FirstParagraph"/>
      </w:pPr>
      <w:r>
        <w:t xml:space="preserve">This Experiment Protocol outlines the methodology for assessing the evolving responsibilities and strategic impact of the Human Resources Manager within the specific socio-economic and legal context of Brazil São Paulo. As the financial and industrial hub of Latin America, São Paulo presents a unique labor market characterized by high competition for talent, complex labor legislation (Consolidação das Leis do Trabalho - CLT), and a rapidly shifting cultural landscape regarding remote work and diversity.</w:t>
      </w:r>
    </w:p>
    <w:p>
      <w:pPr>
        <w:pStyle w:val="BodyText"/>
      </w:pPr>
      <w:r>
        <w:t xml:space="preserve">The objective of this experiment is to determine how traditional HRM functions must adapt to maintain organizational compliance and employee engagement in this specific region. The protocol focuses on the intersection of local Brazilian labor laws, the high-pressure corporate culture of São Paulo, and modern human-centric management practices.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current Human Resources Manager strategies in mitigating legal risks under Brazilian labor law.</w:t>
      </w:r>
    </w:p>
    <w:p>
      <w:pPr>
        <w:numPr>
          <w:ilvl w:val="0"/>
          <w:numId w:val="1001"/>
        </w:numPr>
        <w:pStyle w:val="Compact"/>
      </w:pPr>
      <w:r>
        <w:t xml:space="preserve">To measure the impact of localized employee engagement initiatives on retention rates within São Paulo-based offices.</w:t>
      </w:r>
    </w:p>
    <w:p>
      <w:pPr>
        <w:numPr>
          <w:ilvl w:val="0"/>
          <w:numId w:val="1001"/>
        </w:numPr>
        <w:pStyle w:val="Compact"/>
      </w:pPr>
      <w:r>
        <w:t xml:space="preserve">To analyze the role of the HR Manager in facilitating hybrid work models, considering the infrastructure and cultural expectations of São Paulo professionals.</w:t>
      </w:r>
    </w:p>
    <w:p>
      <w:pPr>
        <w:numPr>
          <w:ilvl w:val="0"/>
          <w:numId w:val="1001"/>
        </w:numPr>
        <w:pStyle w:val="Compact"/>
      </w:pPr>
      <w:r>
        <w:t xml:space="preserve">To assess the HR Manager's capacity to manage diversity and inclusion (DE&amp;I) in a multicultural urban environment.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data analysis with qualitative interviews. The experiment will be conducted over a period of six months across three distinct sectors in São Paulo: Technology, Finance, and Manufacturing.</w:t>
      </w:r>
    </w:p>
    <w:bookmarkEnd w:id="22"/>
    <w:bookmarkStart w:id="23" w:name="participants"/>
    <w:p>
      <w:pPr>
        <w:pStyle w:val="Heading3"/>
      </w:pPr>
      <w:r>
        <w:t xml:space="preserve">3.2 Participants</w:t>
      </w:r>
    </w:p>
    <w:p>
      <w:pPr>
        <w:pStyle w:val="FirstParagraph"/>
      </w:pPr>
      <w:r>
        <w:t xml:space="preserve">The experiment involves two groups of participants:</w:t>
      </w:r>
    </w:p>
    <w:p>
      <w:pPr>
        <w:numPr>
          <w:ilvl w:val="0"/>
          <w:numId w:val="1002"/>
        </w:numPr>
        <w:pStyle w:val="Compact"/>
      </w:pPr>
      <w:r>
        <w:rPr>
          <w:bCs/>
          <w:b/>
        </w:rPr>
        <w:t xml:space="preserve">Group A (HR Managers):</w:t>
      </w:r>
      <w:r>
        <w:t xml:space="preserve"> </w:t>
      </w:r>
      <w:r>
        <w:t xml:space="preserve">30 Human Resources Managers currently operating in São Paulo with at least five years of experience in the Brazilian market.</w:t>
      </w:r>
    </w:p>
    <w:p>
      <w:pPr>
        <w:numPr>
          <w:ilvl w:val="0"/>
          <w:numId w:val="1002"/>
        </w:numPr>
        <w:pStyle w:val="Compact"/>
      </w:pPr>
      <w:r>
        <w:rPr>
          <w:bCs/>
          <w:b/>
        </w:rPr>
        <w:t xml:space="preserve">Group B (Employees):</w:t>
      </w:r>
      <w:r>
        <w:t xml:space="preserve"> </w:t>
      </w:r>
      <w:r>
        <w:t xml:space="preserve">300 employees reporting directly to the HR functions managed by Group A, representing various levels of seniority.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new HR protocols tailored to São Paulo's labor market (e.g., flexible scheduling, localized benefits).</w:t>
            </w:r>
          </w:p>
        </w:tc>
      </w:tr>
      <w:tr>
        <w:tc>
          <w:tcPr/>
          <w:p>
            <w:pPr>
              <w:pStyle w:val="Compact"/>
              <w:jc w:val="left"/>
            </w:pPr>
            <w:r>
              <w:t xml:space="preserve">Dependent Variables</w:t>
            </w:r>
          </w:p>
        </w:tc>
        <w:tc>
          <w:tcPr/>
          <w:p>
            <w:pPr>
              <w:pStyle w:val="Compact"/>
              <w:jc w:val="left"/>
            </w:pPr>
            <w:r>
              <w:t xml:space="preserve">Employee turnover rate, legal dispute frequency, employee satisfaction scores (eNPS), and recruitment time-to-fill.</w:t>
            </w:r>
          </w:p>
        </w:tc>
      </w:tr>
      <w:tr>
        <w:tc>
          <w:tcPr/>
          <w:p>
            <w:pPr>
              <w:pStyle w:val="Compact"/>
              <w:jc w:val="left"/>
            </w:pPr>
            <w:r>
              <w:t xml:space="preserve">Control Variables</w:t>
            </w:r>
          </w:p>
        </w:tc>
        <w:tc>
          <w:tcPr/>
          <w:p>
            <w:pPr>
              <w:pStyle w:val="Compact"/>
              <w:jc w:val="left"/>
            </w:pPr>
            <w:r>
              <w:t xml:space="preserve">Company size, industry sector, and base salary ranges.</w:t>
            </w:r>
          </w:p>
        </w:tc>
      </w:tr>
    </w:tbl>
    <w:bookmarkEnd w:id="24"/>
    <w:bookmarkEnd w:id="25"/>
    <w:bookmarkStart w:id="29" w:name="procedure"/>
    <w:p>
      <w:pPr>
        <w:pStyle w:val="Heading2"/>
      </w:pPr>
      <w:r>
        <w:t xml:space="preserve">4. Procedure</w:t>
      </w:r>
    </w:p>
    <w:bookmarkStart w:id="26" w:name="phase-1-baseline-assessment-weeks-1-4"/>
    <w:p>
      <w:pPr>
        <w:pStyle w:val="Heading3"/>
      </w:pPr>
      <w:r>
        <w:t xml:space="preserve">4.1 Phase 1: Baseline Assessment (Weeks 1-4)</w:t>
      </w:r>
    </w:p>
    <w:p>
      <w:pPr>
        <w:pStyle w:val="FirstParagraph"/>
      </w:pPr>
      <w:r>
        <w:t xml:space="preserve">During the initial phase, the Human Resources Managers will conduct a comprehensive audit of their current practices. This includes reviewing compliance with the CLT and analyzing historical data on employee turnover and grievances. In the context of Brazil São Paulo, special attention will be paid to the management of "13th salary" expectations, vacation scheduling during peak seasons, and adherence to local union agreements.</w:t>
      </w:r>
    </w:p>
    <w:bookmarkEnd w:id="26"/>
    <w:bookmarkStart w:id="27" w:name="X3ae329d16277f6854a29d2cc29881014fa2fd0b"/>
    <w:p>
      <w:pPr>
        <w:pStyle w:val="Heading3"/>
      </w:pPr>
      <w:r>
        <w:t xml:space="preserve">4.2 Phase 2: Intervention Implementation (Weeks 5-16)</w:t>
      </w:r>
    </w:p>
    <w:p>
      <w:pPr>
        <w:pStyle w:val="FirstParagraph"/>
      </w:pPr>
      <w:r>
        <w:t xml:space="preserve">HR Managers will implement specific interventions designed to address the unique challenges of the São Paulo market. These interventions may include:</w:t>
      </w:r>
    </w:p>
    <w:p>
      <w:pPr>
        <w:numPr>
          <w:ilvl w:val="0"/>
          <w:numId w:val="1003"/>
        </w:numPr>
        <w:pStyle w:val="Compact"/>
      </w:pPr>
      <w:r>
        <w:rPr>
          <w:bCs/>
          <w:b/>
        </w:rPr>
        <w:t xml:space="preserve">Legal Compliance Training:</w:t>
      </w:r>
      <w:r>
        <w:t xml:space="preserve"> </w:t>
      </w:r>
      <w:r>
        <w:t xml:space="preserve">Enhanced workshops for managers on recent updates to Brazilian labor laws.</w:t>
      </w:r>
    </w:p>
    <w:p>
      <w:pPr>
        <w:numPr>
          <w:ilvl w:val="0"/>
          <w:numId w:val="1003"/>
        </w:numPr>
        <w:pStyle w:val="Compact"/>
      </w:pPr>
      <w:r>
        <w:rPr>
          <w:bCs/>
          <w:b/>
        </w:rPr>
        <w:t xml:space="preserve">Localized Benefits:</w:t>
      </w:r>
      <w:r>
        <w:t xml:space="preserve"> </w:t>
      </w:r>
      <w:r>
        <w:t xml:space="preserve">Introduction of benefits relevant to São Paulo residents, such as transportation subsidies (Vale-Transporte) optimization and mental health support.</w:t>
      </w:r>
    </w:p>
    <w:p>
      <w:pPr>
        <w:numPr>
          <w:ilvl w:val="0"/>
          <w:numId w:val="1003"/>
        </w:numPr>
        <w:pStyle w:val="Compact"/>
      </w:pPr>
      <w:r>
        <w:rPr>
          <w:bCs/>
          <w:b/>
        </w:rPr>
        <w:t xml:space="preserve">Hybrid Work Policies:</w:t>
      </w:r>
      <w:r>
        <w:t xml:space="preserve"> </w:t>
      </w:r>
      <w:r>
        <w:t xml:space="preserve">Structured guidelines for remote work that respect the intense traffic and urban lifestyle of São Paulo.</w:t>
      </w:r>
    </w:p>
    <w:bookmarkEnd w:id="27"/>
    <w:bookmarkStart w:id="28" w:name="X70eb3d2d8cfd2d3d60f3dc7bc32595a951945da"/>
    <w:p>
      <w:pPr>
        <w:pStyle w:val="Heading3"/>
      </w:pPr>
      <w:r>
        <w:t xml:space="preserve">4.3 Phase 3: Data Collection and Monitoring (Weeks 17-20)</w:t>
      </w:r>
    </w:p>
    <w:p>
      <w:pPr>
        <w:pStyle w:val="FirstParagraph"/>
      </w:pPr>
      <w:r>
        <w:t xml:space="preserve">Throughout the intervention phase, data will be collected weekly. HR Managers will log incidents related to labor disputes, track recruitment metrics, and administer monthly pulse surveys to employees. The surveys will be conducted in Portuguese to ensure clarity and cultural relevance, focusing on job satisfaction, perceived fairness, and work-life balance.</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All participants will provide informed consent. Data collected will be anonymized to protect the privacy of employees and HR Managers. The study complies with the General Data Protection Law (LGPD) of Brazil, ensuring that all personal data is handled securely and transparently.</w:t>
      </w:r>
    </w:p>
    <w:bookmarkEnd w:id="30"/>
    <w:bookmarkStart w:id="31" w:name="expected-outcomes"/>
    <w:p>
      <w:pPr>
        <w:pStyle w:val="Heading2"/>
      </w:pPr>
      <w:r>
        <w:t xml:space="preserve">6. Expected Outcomes</w:t>
      </w:r>
    </w:p>
    <w:p>
      <w:pPr>
        <w:pStyle w:val="FirstParagraph"/>
      </w:pPr>
      <w:r>
        <w:t xml:space="preserve">It is anticipated that Human Resources Managers who adapt their strategies to the specific nuances of Brazil São Paulo will see a significant reduction in legal disputes and an increase in employee retention. The experiment aims to produce a framework that demonstrates how localized HR management can drive organizational success in one of the world's most dynamic urban centers.</w:t>
      </w:r>
    </w:p>
    <w:p>
      <w:pPr>
        <w:pStyle w:val="BodyText"/>
      </w:pPr>
      <w:r>
        <w:rPr>
          <w:bCs/>
          <w:b/>
        </w:rPr>
        <w:t xml:space="preserve">Note:</w:t>
      </w:r>
      <w:r>
        <w:t xml:space="preserve"> </w:t>
      </w:r>
      <w:r>
        <w:t xml:space="preserve">This protocol is subject to review by the institutional ethics committee. Any deviations from the outlined procedures must be documented and justified.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Role Analysis in São Paulo</dc:title>
  <dc:creator/>
  <dc:language>en</dc:language>
  <cp:keywords/>
  <dcterms:created xsi:type="dcterms:W3CDTF">2026-10-10T04:33:14Z</dcterms:created>
  <dcterms:modified xsi:type="dcterms:W3CDTF">2026-10-10T04:33:14Z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