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Human</w:t>
      </w:r>
      <w:r>
        <w:t xml:space="preserve"> </w:t>
      </w:r>
      <w:r>
        <w:t xml:space="preserve">Resources</w:t>
      </w:r>
      <w:r>
        <w:t xml:space="preserve"> </w:t>
      </w:r>
      <w:r>
        <w:t xml:space="preserve">Manager</w:t>
      </w:r>
      <w:r>
        <w:t xml:space="preserve"> </w:t>
      </w:r>
      <w:r>
        <w:t xml:space="preserve">Performance</w:t>
      </w:r>
      <w:r>
        <w:t xml:space="preserve"> </w:t>
      </w:r>
      <w:r>
        <w:t xml:space="preserve">in</w:t>
      </w:r>
      <w:r>
        <w:t xml:space="preserve"> </w:t>
      </w:r>
      <w:r>
        <w:t xml:space="preserve">Tehran</w:t>
      </w:r>
    </w:p>
    <w:bookmarkStart w:id="20" w:name="X5c7fefadff544dbaf446f92f2474626cfcde8a8"/>
    <w:p>
      <w:pPr>
        <w:pStyle w:val="Heading1"/>
      </w:pPr>
      <w:r>
        <w:t xml:space="preserve">Experiment Protocol: Human Resources Manager Performance in Iran Tehran</w:t>
      </w:r>
    </w:p>
    <w:p>
      <w:pPr>
        <w:pStyle w:val="FirstParagraph"/>
      </w:pPr>
      <w:r>
        <w:rPr>
          <w:bCs/>
          <w:b/>
        </w:rPr>
        <w:t xml:space="preserve">Document ID:</w:t>
      </w:r>
      <w:r>
        <w:t xml:space="preserve"> </w:t>
      </w:r>
      <w:r>
        <w:t xml:space="preserve">HR-EXP-TEH-2024-001</w:t>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Tehran, Iran</w:t>
      </w:r>
    </w:p>
    <w:p>
      <w:pPr>
        <w:pStyle w:val="BodyText"/>
      </w:pPr>
      <w:r>
        <w:rPr>
          <w:bCs/>
          <w:b/>
        </w:rPr>
        <w:t xml:space="preserve">Subject:</w:t>
      </w:r>
      <w:r>
        <w:t xml:space="preserve"> </w:t>
      </w:r>
      <w:r>
        <w:t xml:space="preserve">Evaluation of Human Resources Manager Efficacy in Urban Corporate Environments</w:t>
      </w:r>
    </w:p>
    <w:bookmarkEnd w:id="20"/>
    <w:p>
      <w:pPr>
        <w:pStyle w:val="BodyText"/>
      </w:pPr>
      <w:r>
        <w:t xml:space="preserve">1. Introduction and Background</w:t>
      </w:r>
    </w:p>
    <w:p>
      <w:pPr>
        <w:pStyle w:val="BodyText"/>
      </w:pPr>
      <w:r>
        <w:t xml:space="preserve">This Experiment Protocol outlines the methodology for assessing the operational effectiveness, strategic alignment, and cultural adaptability of a Human Resources Manager within the specific socio-economic context of Iran Tehran. Tehran, as the capital and economic hub of Iran, presents a unique environment characterized by rapid urbanization, a highly educated workforce, and complex regulatory frameworks. The role of the Human Resources Manager in this region is critical for navigating labor laws, managing diverse talent pools, and fostering organizational resilience amidst economic fluctuations.</w:t>
      </w:r>
    </w:p>
    <w:p>
      <w:pPr>
        <w:pStyle w:val="BodyText"/>
      </w:pPr>
      <w:r>
        <w:t xml:space="preserve">The purpose of this experiment is to quantify the impact of specific HR interventions on employee retention, productivity, and compliance within Tehran-based enterprises. By isolating variables related to management style, communication strategies, and policy implementation, this protocol aims to establish best practices for Human Resources Managers operating in this distinct geographical and cultural setting.</w:t>
      </w:r>
    </w:p>
    <w:p>
      <w:pPr>
        <w:pStyle w:val="BodyText"/>
      </w:pPr>
      <w:r>
        <w:t xml:space="preserve">2. Objectives</w:t>
      </w:r>
    </w:p>
    <w:p>
      <w:pPr>
        <w:pStyle w:val="BodyText"/>
      </w:pPr>
      <w:r>
        <w:t xml:space="preserve">The primary objectives of this experiment are as follows:</w:t>
      </w:r>
    </w:p>
    <w:p>
      <w:pPr>
        <w:numPr>
          <w:ilvl w:val="0"/>
          <w:numId w:val="1001"/>
        </w:numPr>
        <w:pStyle w:val="Compact"/>
      </w:pPr>
      <w:r>
        <w:t xml:space="preserve">To evaluate the correlation between Human Resources Manager leadership styles and employee satisfaction scores in Tehran.</w:t>
      </w:r>
    </w:p>
    <w:p>
      <w:pPr>
        <w:numPr>
          <w:ilvl w:val="0"/>
          <w:numId w:val="1001"/>
        </w:numPr>
        <w:pStyle w:val="Compact"/>
      </w:pPr>
      <w:r>
        <w:t xml:space="preserve">To measure the effectiveness of localized recruitment strategies in reducing time-to-hire metrics.</w:t>
      </w:r>
    </w:p>
    <w:p>
      <w:pPr>
        <w:numPr>
          <w:ilvl w:val="0"/>
          <w:numId w:val="1001"/>
        </w:numPr>
        <w:pStyle w:val="Compact"/>
      </w:pPr>
      <w:r>
        <w:t xml:space="preserve">To assess the Human Resources Manager's ability to ensure compliance with Iranian Labor Law and local Tehran municipal regulations.</w:t>
      </w:r>
    </w:p>
    <w:p>
      <w:pPr>
        <w:numPr>
          <w:ilvl w:val="0"/>
          <w:numId w:val="1001"/>
        </w:numPr>
        <w:pStyle w:val="Compact"/>
      </w:pPr>
      <w:r>
        <w:t xml:space="preserve">To analyze the impact of cultural competency training on team cohesion within multinational or diverse organizations in the region.</w:t>
      </w:r>
    </w:p>
    <w:p>
      <w:pPr>
        <w:pStyle w:val="FirstParagraph"/>
      </w:pPr>
      <w:r>
        <w:t xml:space="preserve">3. Methodology</w:t>
      </w:r>
    </w:p>
    <w:p>
      <w:pPr>
        <w:pStyle w:val="BodyText"/>
      </w:pPr>
      <w:r>
        <w:t xml:space="preserve">This experiment will utilize a mixed-methods approach, combining quantitative data analysis with qualitative interviews. The study will be conducted over a period of six months within three selected mid-sized companies located in central Tehran business districts.</w:t>
      </w:r>
    </w:p>
    <w:bookmarkStart w:id="21" w:name="participants"/>
    <w:p>
      <w:pPr>
        <w:pStyle w:val="Heading3"/>
      </w:pPr>
      <w:r>
        <w:t xml:space="preserve">3.1 Participants</w:t>
      </w:r>
    </w:p>
    <w:p>
      <w:pPr>
        <w:pStyle w:val="FirstParagraph"/>
      </w:pPr>
      <w:r>
        <w:t xml:space="preserve">The participants include one Human Resources Manager per organization and a sample size of 50 employees per organization. Participants will be selected based on tenure (minimum 1 year) and role diversity to ensure a representative cross-section of the workforce.</w:t>
      </w:r>
    </w:p>
    <w:bookmarkEnd w:id="21"/>
    <w:bookmarkStart w:id="22" w:name="variables"/>
    <w:p>
      <w:pPr>
        <w:pStyle w:val="Heading3"/>
      </w:pPr>
      <w:r>
        <w:t xml:space="preserve">3.2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t xml:space="preserve">Independent Variable</w:t>
            </w:r>
          </w:p>
        </w:tc>
        <w:tc>
          <w:tcPr/>
          <w:p>
            <w:pPr>
              <w:pStyle w:val="Compact"/>
              <w:jc w:val="left"/>
            </w:pPr>
            <w:r>
              <w:t xml:space="preserve">Implementation of new HR policies and management interventions by the Human Resources Manager.</w:t>
            </w:r>
          </w:p>
        </w:tc>
      </w:tr>
      <w:tr>
        <w:tc>
          <w:tcPr/>
          <w:p>
            <w:pPr>
              <w:pStyle w:val="Compact"/>
              <w:jc w:val="left"/>
            </w:pPr>
            <w:r>
              <w:t xml:space="preserve">Dependent Variables</w:t>
            </w:r>
          </w:p>
        </w:tc>
        <w:tc>
          <w:tcPr/>
          <w:p>
            <w:pPr>
              <w:pStyle w:val="Compact"/>
              <w:jc w:val="left"/>
            </w:pPr>
            <w:r>
              <w:t xml:space="preserve">Employee retention rates, productivity metrics, compliance audit scores, and employee satisfaction survey results.</w:t>
            </w:r>
          </w:p>
        </w:tc>
      </w:tr>
      <w:tr>
        <w:tc>
          <w:tcPr/>
          <w:p>
            <w:pPr>
              <w:pStyle w:val="Compact"/>
              <w:jc w:val="left"/>
            </w:pPr>
            <w:r>
              <w:t xml:space="preserve">Control Variables</w:t>
            </w:r>
          </w:p>
        </w:tc>
        <w:tc>
          <w:tcPr/>
          <w:p>
            <w:pPr>
              <w:pStyle w:val="Compact"/>
              <w:jc w:val="left"/>
            </w:pPr>
            <w:r>
              <w:t xml:space="preserve">Company size, industry sector, and baseline economic conditions in Tehran.</w:t>
            </w:r>
          </w:p>
        </w:tc>
      </w:tr>
    </w:tbl>
    <w:bookmarkEnd w:id="22"/>
    <w:p>
      <w:pPr>
        <w:pStyle w:val="BodyText"/>
      </w:pPr>
      <w:r>
        <w:t xml:space="preserve">4. Procedures</w:t>
      </w:r>
    </w:p>
    <w:p>
      <w:pPr>
        <w:pStyle w:val="BodyText"/>
      </w:pPr>
      <w:r>
        <w:t xml:space="preserve">The experiment will proceed in four distinct phases:</w:t>
      </w:r>
    </w:p>
    <w:p>
      <w:pPr>
        <w:numPr>
          <w:ilvl w:val="0"/>
          <w:numId w:val="1002"/>
        </w:numPr>
        <w:pStyle w:val="Compact"/>
      </w:pPr>
      <w:r>
        <w:rPr>
          <w:bCs/>
          <w:b/>
        </w:rPr>
        <w:t xml:space="preserve">Baseline Assessment:</w:t>
      </w:r>
      <w:r>
        <w:t xml:space="preserve"> </w:t>
      </w:r>
      <w:r>
        <w:t xml:space="preserve">Initial surveys and interviews will be conducted to establish baseline metrics for employee satisfaction and operational efficiency. The Human Resources Manager will provide documentation of current policies.</w:t>
      </w:r>
    </w:p>
    <w:p>
      <w:pPr>
        <w:numPr>
          <w:ilvl w:val="0"/>
          <w:numId w:val="1002"/>
        </w:numPr>
        <w:pStyle w:val="Compact"/>
      </w:pPr>
      <w:r>
        <w:rPr>
          <w:bCs/>
          <w:b/>
        </w:rPr>
        <w:t xml:space="preserve">Intervention Phase:</w:t>
      </w:r>
      <w:r>
        <w:t xml:space="preserve"> </w:t>
      </w:r>
      <w:r>
        <w:t xml:space="preserve">The Human Resources Manager will implement specific strategies tailored to the Tehran market, such as flexible work arrangements to mitigate traffic congestion issues or localized professional development programs.</w:t>
      </w:r>
    </w:p>
    <w:p>
      <w:pPr>
        <w:numPr>
          <w:ilvl w:val="0"/>
          <w:numId w:val="1002"/>
        </w:numPr>
        <w:pStyle w:val="Compact"/>
      </w:pPr>
      <w:r>
        <w:rPr>
          <w:bCs/>
          <w:b/>
        </w:rPr>
        <w:t xml:space="preserve">Data Collection:</w:t>
      </w:r>
      <w:r>
        <w:t xml:space="preserve"> </w:t>
      </w:r>
      <w:r>
        <w:t xml:space="preserve">Continuous monitoring of key performance indicators (KPIs) will occur monthly. Anonymous feedback channels will be established to gather employee perceptions.</w:t>
      </w:r>
    </w:p>
    <w:p>
      <w:pPr>
        <w:numPr>
          <w:ilvl w:val="0"/>
          <w:numId w:val="1002"/>
        </w:numPr>
        <w:pStyle w:val="Compact"/>
      </w:pPr>
      <w:r>
        <w:rPr>
          <w:bCs/>
          <w:b/>
        </w:rPr>
        <w:t xml:space="preserve">Analysis and Reporting:</w:t>
      </w:r>
      <w:r>
        <w:t xml:space="preserve"> </w:t>
      </w:r>
      <w:r>
        <w:t xml:space="preserve">Data will be analyzed using statistical software to determine the significance of changes observed. A final report will be generated detailing the efficacy of the Human Resources Manager's actions.</w:t>
      </w:r>
    </w:p>
    <w:p>
      <w:pPr>
        <w:pStyle w:val="FirstParagraph"/>
      </w:pPr>
      <w:r>
        <w:t xml:space="preserve">5. Ethical Considerations</w:t>
      </w:r>
    </w:p>
    <w:p>
      <w:pPr>
        <w:pStyle w:val="BodyText"/>
      </w:pPr>
      <w:r>
        <w:t xml:space="preserve">Given the sensitive nature of human resources data, strict ethical guidelines will be followed. All participants will provide informed consent prior to their involvement. Data privacy will be maintained in accordance with Iranian data protection regulations. Confidentiality of individual responses will be guaranteed to prevent any potential workplace repercussions. The Human Resources Manager will be evaluated based on aggregate data to ensure fairness and objectivity.</w:t>
      </w:r>
    </w:p>
    <w:p>
      <w:pPr>
        <w:pStyle w:val="BodyText"/>
      </w:pPr>
      <w:r>
        <w:t xml:space="preserve">6. Expected Outcomes</w:t>
      </w:r>
    </w:p>
    <w:p>
      <w:pPr>
        <w:pStyle w:val="BodyText"/>
      </w:pPr>
      <w:r>
        <w:t xml:space="preserve">It is anticipated that this experiment will yield actionable insights into the optimal practices for Human Resources Managers in Iran Tehran. Specifically, we expect to identify which management strategies most effectively enhance employee engagement in the face of local economic challenges. The findings will contribute to the broader understanding of HR management in emerging markets and provide a framework for future research in the region.</w:t>
      </w:r>
    </w:p>
    <w:p>
      <w:pPr>
        <w:pStyle w:val="BodyText"/>
      </w:pPr>
      <w:r>
        <w:rPr>
          <w:bCs/>
          <w:b/>
        </w:rPr>
        <w:t xml:space="preserve">Prepared by:</w:t>
      </w:r>
      <w:r>
        <w:t xml:space="preserve"> </w:t>
      </w:r>
      <w:r>
        <w:t xml:space="preserve">Research and Development Department</w:t>
      </w:r>
      <w:r>
        <w:br/>
      </w:r>
      <w:r>
        <w:rPr>
          <w:bCs/>
          <w:b/>
        </w:rPr>
        <w:t xml:space="preserve">Approved by:</w:t>
      </w:r>
      <w:r>
        <w:t xml:space="preserve"> </w:t>
      </w:r>
      <w:r>
        <w:t xml:space="preserve">Ethics Committee and Senior Management</w:t>
      </w:r>
      <w:r>
        <w:br/>
      </w:r>
      <w:r>
        <w:rPr>
          <w:bCs/>
          <w:b/>
        </w:rPr>
        <w:t xml:space="preserve">Location:</w:t>
      </w:r>
      <w:r>
        <w:t xml:space="preserve"> </w:t>
      </w:r>
      <w:r>
        <w:t xml:space="preserve">Tehran, Iran</w:t>
      </w:r>
      <w:r>
        <w:br/>
      </w:r>
      <w:r>
        <w:rPr>
          <w:iCs/>
          <w:i/>
        </w:rPr>
        <w:t xml:space="preserve">This document is confidential and intended for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Human Resources Manager Performance in Tehran</dc:title>
  <dc:creator/>
  <dc:language>en</dc:language>
  <cp:keywords/>
  <dcterms:created xsi:type="dcterms:W3CDTF">2026-10-10T02:58:58Z</dcterms:created>
  <dcterms:modified xsi:type="dcterms:W3CDTF">2026-10-10T02:58:58Z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