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Human</w:t>
      </w:r>
      <w:r>
        <w:t xml:space="preserve"> </w:t>
      </w:r>
      <w:r>
        <w:t xml:space="preserve">Resources</w:t>
      </w:r>
      <w:r>
        <w:t xml:space="preserve"> </w:t>
      </w:r>
      <w:r>
        <w:t xml:space="preserve">Manager</w:t>
      </w:r>
      <w:r>
        <w:t xml:space="preserve"> </w:t>
      </w:r>
      <w:r>
        <w:t xml:space="preserve">Performance</w:t>
      </w:r>
      <w:r>
        <w:t xml:space="preserve"> </w:t>
      </w:r>
      <w:r>
        <w:t xml:space="preserve">in</w:t>
      </w:r>
      <w:r>
        <w:t xml:space="preserve"> </w:t>
      </w:r>
      <w:r>
        <w:t xml:space="preserve">Iraq</w:t>
      </w:r>
      <w:r>
        <w:t xml:space="preserve"> </w:t>
      </w:r>
      <w:r>
        <w:t xml:space="preserve">Baghdad</w:t>
      </w:r>
    </w:p>
    <w:bookmarkStart w:id="20" w:name="X6c7ca5a716494af17ba3712513900d9b6e9c6c2"/>
    <w:p>
      <w:pPr>
        <w:pStyle w:val="Heading1"/>
      </w:pPr>
      <w:r>
        <w:t xml:space="preserve">Experiment Protocol: Human Resources Manager Performance in Iraq Baghdad</w:t>
      </w:r>
    </w:p>
    <w:p>
      <w:pPr>
        <w:pStyle w:val="FirstParagraph"/>
      </w:pPr>
      <w:r>
        <w:rPr>
          <w:bCs/>
          <w:b/>
        </w:rPr>
        <w:t xml:space="preserve">Document ID:</w:t>
      </w:r>
      <w:r>
        <w:t xml:space="preserve"> </w:t>
      </w:r>
      <w:r>
        <w:t xml:space="preserve">HR-EXP-BG-2024-001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Baghdad, Iraq</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assessing the performance, adaptability, and strategic impact of a Human Resources Manager operating within the unique socio-economic and cultural context of Iraq Baghdad. The business environment in Baghdad is characterized by rapid transformation, complex regulatory frameworks, and a diverse workforce influenced by both traditional values and modern corporate practices. This experiment aims to evaluate how a Human Resources Manager navigates these challenges while implementing standardized HR policies.</w:t>
      </w:r>
    </w:p>
    <w:p>
      <w:pPr>
        <w:pStyle w:val="BodyText"/>
      </w:pPr>
      <w:r>
        <w:t xml:space="preserve">The primary objective is to determine the efficacy of specific HR interventions—such as performance management systems, employee engagement strategies, and compliance protocols—when applied in Baghdad. By conducting this structured experiment, organizations can gain empirical data on what drives HR success in this region, ensuring that management practices are not only theoretically sound but also culturally resonant and legally compliant.</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evaluate the Human Resources Manager's ability to align global HR standards with local Iraqi labor laws and cultural norms in Baghdad.</w:t>
      </w:r>
    </w:p>
    <w:p>
      <w:pPr>
        <w:numPr>
          <w:ilvl w:val="0"/>
          <w:numId w:val="1001"/>
        </w:numPr>
        <w:pStyle w:val="Compact"/>
      </w:pPr>
      <w:r>
        <w:t xml:space="preserve">To measure the impact of the Human Resources Manager's leadership style on employee retention rates within Baghdad-based offices.</w:t>
      </w:r>
    </w:p>
    <w:p>
      <w:pPr>
        <w:numPr>
          <w:ilvl w:val="0"/>
          <w:numId w:val="1001"/>
        </w:numPr>
        <w:pStyle w:val="Compact"/>
      </w:pPr>
      <w:r>
        <w:t xml:space="preserve">To assess the effectiveness of recruitment strategies employed by the Human Resources Manager in attracting top talent in the competitive Baghdad market.</w:t>
      </w:r>
    </w:p>
    <w:p>
      <w:pPr>
        <w:numPr>
          <w:ilvl w:val="0"/>
          <w:numId w:val="1001"/>
        </w:numPr>
        <w:pStyle w:val="Compact"/>
      </w:pPr>
      <w:r>
        <w:t xml:space="preserve">To analyze the Human Resources Manager's role in conflict resolution and organizational harmony in a multicultural Baghdad workplace.</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utilize a quasi-experimental design involving two comparable departments within a multinational organization headquartered in Baghdad. One department will serve as the control group, maintaining existing HR practices, while the other will serve as the experimental group, where the Human Resources Manager will implement a new, culturally adapted HR framework. The duration of the experiment will be six months.</w:t>
      </w:r>
    </w:p>
    <w:bookmarkEnd w:id="23"/>
    <w:bookmarkStart w:id="24" w:name="participants"/>
    <w:p>
      <w:pPr>
        <w:pStyle w:val="Heading3"/>
      </w:pPr>
      <w:r>
        <w:t xml:space="preserve">3.2 Participants</w:t>
      </w:r>
    </w:p>
    <w:p>
      <w:pPr>
        <w:pStyle w:val="FirstParagraph"/>
      </w:pPr>
      <w:r>
        <w:t xml:space="preserve">The participants include the designated Human Resources Manager, who must possess at least five years of experience in the Middle East region, and a sample of 100 employees across both groups. The employees will be selected to ensure a representative mix of genders, age groups, and professional levels, reflecting the demographic diversity of Baghdad's workforce.</w:t>
      </w:r>
    </w:p>
    <w:bookmarkEnd w:id="24"/>
    <w:bookmarkStart w:id="25" w:name="variables"/>
    <w:p>
      <w:pPr>
        <w:pStyle w:val="Heading3"/>
      </w:pPr>
      <w:r>
        <w:t xml:space="preserve">3.3 Variables</w:t>
      </w:r>
    </w:p>
    <w:p>
      <w:pPr>
        <w:pStyle w:val="FirstParagraph"/>
      </w:pPr>
      <w:r>
        <w:rPr>
          <w:bCs/>
          <w:b/>
        </w:rPr>
        <w:t xml:space="preserve">Independent Variable:</w:t>
      </w:r>
      <w:r>
        <w:t xml:space="preserve"> </w:t>
      </w:r>
      <w:r>
        <w:t xml:space="preserve">The implementation of the new HR framework by the Human Resources Manager, including localized training programs, revised performance appraisal systems, and enhanced communication channels.</w:t>
      </w:r>
      <w:r>
        <w:br/>
      </w:r>
      <w:r>
        <w:rPr>
          <w:bCs/>
          <w:b/>
        </w:rPr>
        <w:t xml:space="preserve">Dependent Variables:</w:t>
      </w:r>
      <w:r>
        <w:t xml:space="preserve"> </w:t>
      </w:r>
      <w:r>
        <w:t xml:space="preserve">Employee satisfaction scores, turnover rates, productivity metrics, and compliance adherence levels.</w:t>
      </w:r>
      <w:r>
        <w:br/>
      </w:r>
      <w:r>
        <w:rPr>
          <w:bCs/>
          <w:b/>
        </w:rPr>
        <w:t xml:space="preserve">Control Variables:</w:t>
      </w:r>
      <w:r>
        <w:t xml:space="preserve"> </w:t>
      </w:r>
      <w:r>
        <w:t xml:space="preserve">Salary structures, job roles, and external economic factors affecting Baghdad during the study period.</w:t>
      </w:r>
    </w:p>
    <w:bookmarkEnd w:id="25"/>
    <w:bookmarkEnd w:id="26"/>
    <w:bookmarkStart w:id="30" w:name="procedures"/>
    <w:p>
      <w:pPr>
        <w:pStyle w:val="Heading2"/>
      </w:pPr>
      <w:r>
        <w:t xml:space="preserve">4. Procedures</w:t>
      </w:r>
    </w:p>
    <w:bookmarkStart w:id="27" w:name="preparation-phase"/>
    <w:p>
      <w:pPr>
        <w:pStyle w:val="Heading3"/>
      </w:pPr>
      <w:r>
        <w:t xml:space="preserve">4.1 Preparation Phase</w:t>
      </w:r>
    </w:p>
    <w:p>
      <w:pPr>
        <w:pStyle w:val="FirstParagraph"/>
      </w:pPr>
      <w:r>
        <w:t xml:space="preserve">The Human Resources Manager will conduct a comprehensive needs assessment in Baghdad to identify specific challenges faced by employees. This includes reviewing local labor regulations, understanding cultural expectations regarding hierarchy and communication, and analyzing current HR pain points. Based on this assessment, the Human Resources Manager will design the intervention strategy.</w:t>
      </w:r>
    </w:p>
    <w:bookmarkEnd w:id="27"/>
    <w:bookmarkStart w:id="28" w:name="implementation-phase"/>
    <w:p>
      <w:pPr>
        <w:pStyle w:val="Heading3"/>
      </w:pPr>
      <w:r>
        <w:t xml:space="preserve">4.2 Implementation Phase</w:t>
      </w:r>
    </w:p>
    <w:p>
      <w:pPr>
        <w:pStyle w:val="FirstParagraph"/>
      </w:pPr>
      <w:r>
        <w:t xml:space="preserve">Over the six-month period, the Human Resources Manager will roll out the new initiatives in the experimental group. Key activities include:</w:t>
      </w:r>
    </w:p>
    <w:p>
      <w:pPr>
        <w:numPr>
          <w:ilvl w:val="0"/>
          <w:numId w:val="1002"/>
        </w:numPr>
        <w:pStyle w:val="Compact"/>
      </w:pPr>
      <w:r>
        <w:t xml:space="preserve">Conducting workshops on professional development tailored to the Baghdad market.</w:t>
      </w:r>
    </w:p>
    <w:p>
      <w:pPr>
        <w:numPr>
          <w:ilvl w:val="0"/>
          <w:numId w:val="1002"/>
        </w:numPr>
        <w:pStyle w:val="Compact"/>
      </w:pPr>
      <w:r>
        <w:t xml:space="preserve">Introducing a feedback mechanism that respects local communication styles while encouraging transparency.</w:t>
      </w:r>
    </w:p>
    <w:p>
      <w:pPr>
        <w:numPr>
          <w:ilvl w:val="0"/>
          <w:numId w:val="1002"/>
        </w:numPr>
        <w:pStyle w:val="Compact"/>
      </w:pPr>
      <w:r>
        <w:t xml:space="preserve">Implementing a performance review system that balances quantitative metrics with qualitative cultural considerations.</w:t>
      </w:r>
    </w:p>
    <w:bookmarkEnd w:id="28"/>
    <w:bookmarkStart w:id="29" w:name="data-collection"/>
    <w:p>
      <w:pPr>
        <w:pStyle w:val="Heading3"/>
      </w:pPr>
      <w:r>
        <w:t xml:space="preserve">4.3 Data Collection</w:t>
      </w:r>
    </w:p>
    <w:p>
      <w:pPr>
        <w:pStyle w:val="FirstParagraph"/>
      </w:pPr>
      <w:r>
        <w:t xml:space="preserve">Data will be collected at three intervals: baseline (before implementation), mid-point (three months), and endpoint (six months). Methods include anonymous employee surveys, one-on-one interviews with the Human Resources Manager, and analysis of HR metrics such as absenteeism and recruitment time-to-fill.</w:t>
      </w:r>
    </w:p>
    <w:bookmarkEnd w:id="29"/>
    <w:bookmarkEnd w:id="30"/>
    <w:bookmarkStart w:id="31" w:name="ethical-considerations"/>
    <w:p>
      <w:pPr>
        <w:pStyle w:val="Heading2"/>
      </w:pPr>
      <w:r>
        <w:t xml:space="preserve">5. Ethical Considerations</w:t>
      </w:r>
    </w:p>
    <w:p>
      <w:pPr>
        <w:pStyle w:val="FirstParagraph"/>
      </w:pPr>
      <w:r>
        <w:t xml:space="preserve">Given the sensitive nature of HR data and the cultural context of Iraq Baghdad, strict ethical guidelines will be followed. All participants will provide informed consent, and their identities will remain confidential. The Human Resources Manager will ensure that no employee faces retaliation for participating in the study or providing honest feedback. Additionally, the experiment will adhere to all relevant Iraqi labor laws and international ethical standards for research involving human subjects.</w:t>
      </w:r>
    </w:p>
    <w:bookmarkEnd w:id="31"/>
    <w:bookmarkStart w:id="32" w:name="expected-outcomes"/>
    <w:p>
      <w:pPr>
        <w:pStyle w:val="Heading2"/>
      </w:pPr>
      <w:r>
        <w:t xml:space="preserve">6. Expected Outcomes</w:t>
      </w:r>
    </w:p>
    <w:p>
      <w:pPr>
        <w:pStyle w:val="FirstParagraph"/>
      </w:pPr>
      <w:r>
        <w:t xml:space="preserve">It is anticipated that the Human Resources Manager's culturally adapted approach will result in higher employee satisfaction and lower turnover rates in the experimental group compared to the control group. Furthermore, the experiment aims to produce a replicable model for HR management in Baghdad that can be adopted by other organizations operating in Iraq. This will contribute to the broader understanding of how global HR practices can be successfully localized in emerging markets.</w:t>
      </w:r>
    </w:p>
    <w:bookmarkEnd w:id="32"/>
    <w:bookmarkStart w:id="33" w:name="conclusion"/>
    <w:p>
      <w:pPr>
        <w:pStyle w:val="Heading2"/>
      </w:pPr>
      <w:r>
        <w:t xml:space="preserve">7. Conclusion</w:t>
      </w:r>
    </w:p>
    <w:p>
      <w:pPr>
        <w:pStyle w:val="FirstParagraph"/>
      </w:pPr>
      <w:r>
        <w:t xml:space="preserve">This Experiment Protocol provides a structured framework for evaluating the role and effectiveness of a Human Resources Manager in Iraq Baghdad. By focusing on cultural adaptation, legal compliance, and employee engagement, the experiment seeks to generate actionable insights that will enhance HR practices in the region. The findings will be invaluable for organizations aiming to build resilient, high-performing teams in Baghdad's dynamic business environment.</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Human Resources Manager Performance in Iraq Baghdad</dc:title>
  <dc:creator/>
  <dc:language>en</dc:language>
  <cp:keywords/>
  <dcterms:created xsi:type="dcterms:W3CDTF">2026-10-10T03:36:26Z</dcterms:created>
  <dcterms:modified xsi:type="dcterms:W3CDTF">2026-10-10T03:36:26Z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