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bookmarkStart w:id="32" w:name="Xbc1d9810c117435eccdd963869f8afd235d75af"/>
    <w:p>
      <w:pPr>
        <w:pStyle w:val="Heading1"/>
      </w:pPr>
      <w:r>
        <w:t xml:space="preserve">Experiment Protocol: Human Resources Manager in Italy Rome</w:t>
      </w:r>
    </w:p>
    <w:bookmarkStart w:id="20" w:name="introduction"/>
    <w:p>
      <w:pPr>
        <w:pStyle w:val="Heading2"/>
      </w:pPr>
      <w:r>
        <w:t xml:space="preserve">1. Introduction</w:t>
      </w:r>
    </w:p>
    <w:p>
      <w:pPr>
        <w:pStyle w:val="FirstParagraph"/>
      </w:pPr>
      <w:r>
        <w:t xml:space="preserve">This Experiment Protocol outlines the structured approach to evaluating the effectiveness of a Human Resources Manager within the context of Italy Rome. The purpose of this protocol is to assess how well the Human Resources Manager aligns with local labor laws, cultural norms, and organizational goals in the dynamic environment of Italy Rome.</w:t>
      </w:r>
    </w:p>
    <w:p>
      <w:pPr>
        <w:pStyle w:val="BodyText"/>
      </w:pPr>
      <w:r>
        <w:t xml:space="preserve">The Human Resources Manager plays a pivotal role in ensuring compliance with Italian labor regulations, fostering employee engagement, and driving organizational success. This protocol will guide the evaluation process, ensuring that all relevant aspects are considered systematically.</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Human Resources Manager's ability to navigate and comply with Italy Rome's labor laws and regulations.</w:t>
      </w:r>
    </w:p>
    <w:p>
      <w:pPr>
        <w:numPr>
          <w:ilvl w:val="0"/>
          <w:numId w:val="1001"/>
        </w:numPr>
        <w:pStyle w:val="Compact"/>
      </w:pPr>
      <w:r>
        <w:t xml:space="preserve">To assess the Human Resources Manager's effectiveness in managing employee relations and fostering a positive workplace culture.</w:t>
      </w:r>
    </w:p>
    <w:p>
      <w:pPr>
        <w:numPr>
          <w:ilvl w:val="0"/>
          <w:numId w:val="1001"/>
        </w:numPr>
        <w:pStyle w:val="Compact"/>
      </w:pPr>
      <w:r>
        <w:t xml:space="preserve">To measure the Human Resources Manager's contribution to talent acquisition, retention, and development strategies.</w:t>
      </w:r>
    </w:p>
    <w:p>
      <w:pPr>
        <w:numPr>
          <w:ilvl w:val="0"/>
          <w:numId w:val="1001"/>
        </w:numPr>
        <w:pStyle w:val="Compact"/>
      </w:pPr>
      <w:r>
        <w:t xml:space="preserve">To analyze the Human Resources Manager's alignment with the organization's strategic goals in the context of Italy Rome.</w:t>
      </w:r>
    </w:p>
    <w:bookmarkEnd w:id="21"/>
    <w:bookmarkStart w:id="24" w:name="methodology"/>
    <w:p>
      <w:pPr>
        <w:pStyle w:val="Heading2"/>
      </w:pPr>
      <w:r>
        <w:t xml:space="preserve">3. Methodology</w:t>
      </w:r>
    </w:p>
    <w:p>
      <w:pPr>
        <w:pStyle w:val="FirstParagraph"/>
      </w:pPr>
      <w:r>
        <w:t xml:space="preserve">The methodology for this Experiment Protocol involves a combination of qualitative and quantitative approaches to ensure a comprehensive evaluation of the Human Resources Manager's performance.</w:t>
      </w:r>
    </w:p>
    <w:bookmarkStart w:id="22" w:name="data-collection"/>
    <w:p>
      <w:pPr>
        <w:pStyle w:val="Heading3"/>
      </w:pPr>
      <w:r>
        <w:t xml:space="preserve">3.1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Anonymous surveys will be distributed to employees to gather feedback on the Human Resources Manager's effectiveness in addressing their concerns and supporting their professional growth.</w:t>
      </w:r>
    </w:p>
    <w:p>
      <w:pPr>
        <w:numPr>
          <w:ilvl w:val="0"/>
          <w:numId w:val="1002"/>
        </w:numPr>
        <w:pStyle w:val="Compact"/>
      </w:pPr>
      <w:r>
        <w:rPr>
          <w:bCs/>
          <w:b/>
        </w:rPr>
        <w:t xml:space="preserve">Interviews:</w:t>
      </w:r>
      <w:r>
        <w:t xml:space="preserve"> </w:t>
      </w:r>
      <w:r>
        <w:t xml:space="preserve">One-on-one interviews will be conducted with key stakeholders, including senior management, department heads, and selected employees, to gain deeper insights into the Human Resources Manager's performance.</w:t>
      </w:r>
    </w:p>
    <w:p>
      <w:pPr>
        <w:numPr>
          <w:ilvl w:val="0"/>
          <w:numId w:val="1002"/>
        </w:numPr>
        <w:pStyle w:val="Compact"/>
      </w:pPr>
      <w:r>
        <w:rPr>
          <w:bCs/>
          <w:b/>
        </w:rPr>
        <w:t xml:space="preserve">Document Review:</w:t>
      </w:r>
      <w:r>
        <w:t xml:space="preserve"> </w:t>
      </w:r>
      <w:r>
        <w:t xml:space="preserve">Relevant documents, such as employee handbooks, training materials, and compliance reports, will be reviewed to assess the Human Resources Manager's adherence to Italy Rome's labor laws and organizational policies.</w:t>
      </w:r>
    </w:p>
    <w:p>
      <w:pPr>
        <w:numPr>
          <w:ilvl w:val="0"/>
          <w:numId w:val="1002"/>
        </w:numPr>
        <w:pStyle w:val="Compact"/>
      </w:pPr>
      <w:r>
        <w:rPr>
          <w:bCs/>
          <w:b/>
        </w:rPr>
        <w:t xml:space="preserve">Performance Metrics:</w:t>
      </w:r>
      <w:r>
        <w:t xml:space="preserve"> </w:t>
      </w:r>
      <w:r>
        <w:t xml:space="preserve">Quantitative data, such as employee turnover rates, time-to-hire metrics, and employee satisfaction scores, will be analyzed to evaluate the Human Resources Manager's impact on organizational outcomes.</w:t>
      </w:r>
    </w:p>
    <w:bookmarkEnd w:id="22"/>
    <w:bookmarkStart w:id="23" w:name="evaluation-criteria"/>
    <w:p>
      <w:pPr>
        <w:pStyle w:val="Heading3"/>
      </w:pPr>
      <w:r>
        <w:t xml:space="preserve">3.2 Evaluation Criteria</w:t>
      </w:r>
    </w:p>
    <w:p>
      <w:pPr>
        <w:pStyle w:val="FirstParagraph"/>
      </w:pPr>
      <w:r>
        <w:t xml:space="preserve">The Human Resources Manager's performance will be evaluated based on the following criteria:</w:t>
      </w:r>
    </w:p>
    <w:p>
      <w:pPr>
        <w:numPr>
          <w:ilvl w:val="0"/>
          <w:numId w:val="1003"/>
        </w:numPr>
        <w:pStyle w:val="Compact"/>
      </w:pPr>
      <w:r>
        <w:rPr>
          <w:bCs/>
          <w:b/>
        </w:rPr>
        <w:t xml:space="preserve">Compliance:</w:t>
      </w:r>
      <w:r>
        <w:t xml:space="preserve"> </w:t>
      </w:r>
      <w:r>
        <w:t xml:space="preserve">Ability to ensure adherence to Italy Rome's labor laws, including regulations related to working hours, benefits, and employee rights.</w:t>
      </w:r>
    </w:p>
    <w:p>
      <w:pPr>
        <w:numPr>
          <w:ilvl w:val="0"/>
          <w:numId w:val="1003"/>
        </w:numPr>
        <w:pStyle w:val="Compact"/>
      </w:pPr>
      <w:r>
        <w:rPr>
          <w:bCs/>
          <w:b/>
        </w:rPr>
        <w:t xml:space="preserve">Employee Relations:</w:t>
      </w:r>
      <w:r>
        <w:t xml:space="preserve"> </w:t>
      </w:r>
      <w:r>
        <w:t xml:space="preserve">Effectiveness in managing conflicts, fostering a positive workplace culture, and addressing employee concerns.</w:t>
      </w:r>
    </w:p>
    <w:p>
      <w:pPr>
        <w:numPr>
          <w:ilvl w:val="0"/>
          <w:numId w:val="1003"/>
        </w:numPr>
        <w:pStyle w:val="Compact"/>
      </w:pPr>
      <w:r>
        <w:rPr>
          <w:bCs/>
          <w:b/>
        </w:rPr>
        <w:t xml:space="preserve">Talent Management:</w:t>
      </w:r>
      <w:r>
        <w:t xml:space="preserve"> </w:t>
      </w:r>
      <w:r>
        <w:t xml:space="preserve">Success in attracting, retaining, and developing top talent within the organization.</w:t>
      </w:r>
    </w:p>
    <w:p>
      <w:pPr>
        <w:numPr>
          <w:ilvl w:val="0"/>
          <w:numId w:val="1003"/>
        </w:numPr>
        <w:pStyle w:val="Compact"/>
      </w:pPr>
      <w:r>
        <w:rPr>
          <w:bCs/>
          <w:b/>
        </w:rPr>
        <w:t xml:space="preserve">Strategic Alignment:</w:t>
      </w:r>
      <w:r>
        <w:t xml:space="preserve"> </w:t>
      </w:r>
      <w:r>
        <w:t xml:space="preserve">Contribution to the organization's strategic goals and ability to adapt to the unique challenges of operating in Italy Rome.</w:t>
      </w:r>
    </w:p>
    <w:bookmarkEnd w:id="23"/>
    <w:bookmarkEnd w:id="24"/>
    <w:bookmarkStart w:id="29" w:name="implementation-plan"/>
    <w:p>
      <w:pPr>
        <w:pStyle w:val="Heading2"/>
      </w:pPr>
      <w:r>
        <w:t xml:space="preserve">4. Implementation Plan</w:t>
      </w:r>
    </w:p>
    <w:p>
      <w:pPr>
        <w:pStyle w:val="FirstParagraph"/>
      </w:pPr>
      <w:r>
        <w:t xml:space="preserve">The implementation of this Experiment Protocol will follow a structured timeline to ensure thorough and unbiased evaluation.</w:t>
      </w:r>
    </w:p>
    <w:bookmarkStart w:id="25" w:name="phase-1-preparation"/>
    <w:p>
      <w:pPr>
        <w:pStyle w:val="Heading3"/>
      </w:pPr>
      <w:r>
        <w:t xml:space="preserve">4.1 Phase 1: Preparation</w:t>
      </w:r>
    </w:p>
    <w:p>
      <w:pPr>
        <w:pStyle w:val="FirstParagraph"/>
      </w:pPr>
      <w:r>
        <w:t xml:space="preserve">During this phase, the evaluation team will finalize the data collection tools, such as surveys and interview guides, and ensure that all stakeholders are aware of the process.</w:t>
      </w:r>
    </w:p>
    <w:bookmarkEnd w:id="25"/>
    <w:bookmarkStart w:id="26" w:name="phase-2-data-collection"/>
    <w:p>
      <w:pPr>
        <w:pStyle w:val="Heading3"/>
      </w:pPr>
      <w:r>
        <w:t xml:space="preserve">4.2 Phase 2: Data Collection</w:t>
      </w:r>
    </w:p>
    <w:p>
      <w:pPr>
        <w:pStyle w:val="FirstParagraph"/>
      </w:pPr>
      <w:r>
        <w:t xml:space="preserve">Data will be collected over a period of four weeks. Surveys will be distributed electronically, while interviews will be scheduled at the convenience of the participants.</w:t>
      </w:r>
    </w:p>
    <w:bookmarkEnd w:id="26"/>
    <w:bookmarkStart w:id="27" w:name="phase-3-analysis"/>
    <w:p>
      <w:pPr>
        <w:pStyle w:val="Heading3"/>
      </w:pPr>
      <w:r>
        <w:t xml:space="preserve">4.3 Phase 3: Analysis</w:t>
      </w:r>
    </w:p>
    <w:p>
      <w:pPr>
        <w:pStyle w:val="FirstParagraph"/>
      </w:pPr>
      <w:r>
        <w:t xml:space="preserve">Collected data will be analyzed using statistical methods for quantitative data and thematic analysis for qualitative data. The evaluation team will identify key strengths and areas for improvement.</w:t>
      </w:r>
    </w:p>
    <w:bookmarkEnd w:id="27"/>
    <w:bookmarkStart w:id="28" w:name="phase-4-reporting"/>
    <w:p>
      <w:pPr>
        <w:pStyle w:val="Heading3"/>
      </w:pPr>
      <w:r>
        <w:t xml:space="preserve">4.4 Phase 4: Reporting</w:t>
      </w:r>
    </w:p>
    <w:p>
      <w:pPr>
        <w:pStyle w:val="FirstParagraph"/>
      </w:pPr>
      <w:r>
        <w:t xml:space="preserve">A comprehensive report will be prepared, summarizing the findings and providing actionable recommendations for enhancing the Human Resources Manager's performance in Italy Rome.</w:t>
      </w:r>
    </w:p>
    <w:bookmarkEnd w:id="28"/>
    <w:bookmarkEnd w:id="29"/>
    <w:bookmarkStart w:id="30" w:name="ethical-considerations"/>
    <w:p>
      <w:pPr>
        <w:pStyle w:val="Heading2"/>
      </w:pPr>
      <w:r>
        <w:t xml:space="preserve">5. Ethical Considerations</w:t>
      </w:r>
    </w:p>
    <w:p>
      <w:pPr>
        <w:pStyle w:val="FirstParagraph"/>
      </w:pPr>
      <w:r>
        <w:t xml:space="preserve">This Experiment Protocol adheres to ethical guidelines to ensure the integrity and confidentiality of the evaluation process.</w:t>
      </w:r>
    </w:p>
    <w:p>
      <w:pPr>
        <w:numPr>
          <w:ilvl w:val="0"/>
          <w:numId w:val="1004"/>
        </w:numPr>
        <w:pStyle w:val="Compact"/>
      </w:pPr>
      <w:r>
        <w:t xml:space="preserve">All participants will provide informed consent before participating in surveys or interviews.</w:t>
      </w:r>
    </w:p>
    <w:p>
      <w:pPr>
        <w:numPr>
          <w:ilvl w:val="0"/>
          <w:numId w:val="1004"/>
        </w:numPr>
        <w:pStyle w:val="Compact"/>
      </w:pPr>
      <w:r>
        <w:t xml:space="preserve">Data will be anonymized to protect the privacy of employees and stakeholders.</w:t>
      </w:r>
    </w:p>
    <w:p>
      <w:pPr>
        <w:numPr>
          <w:ilvl w:val="0"/>
          <w:numId w:val="1004"/>
        </w:numPr>
        <w:pStyle w:val="Compact"/>
      </w:pPr>
      <w:r>
        <w:t xml:space="preserve">The evaluation process will be conducted impartially, without bias or favoritism.</w:t>
      </w:r>
    </w:p>
    <w:bookmarkEnd w:id="30"/>
    <w:bookmarkStart w:id="31" w:name="conclusion"/>
    <w:p>
      <w:pPr>
        <w:pStyle w:val="Heading2"/>
      </w:pPr>
      <w:r>
        <w:t xml:space="preserve">6. Conclusion</w:t>
      </w:r>
    </w:p>
    <w:p>
      <w:pPr>
        <w:pStyle w:val="FirstParagraph"/>
      </w:pPr>
      <w:r>
        <w:t xml:space="preserve">This Experiment Protocol provides a robust framework for evaluating the performance of a Human Resources Manager in Italy Rome. By systematically assessing compliance, employee relations, talent management, and strategic alignment, the organization can ensure that its Human Resources Manager is equipped to meet the unique challenges and opportunities of operating in Italy Rome.</w:t>
      </w:r>
    </w:p>
    <w:p>
      <w:pPr>
        <w:pStyle w:val="BodyText"/>
      </w:pPr>
      <w:r>
        <w:t xml:space="preserve">The insights gained from this evaluation will enable the organization to make informed decisions about supporting and developing its Human Resources Manager, ultimately contributing to the success of the organization in Italy Rome.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Italy Rome</dc:title>
  <dc:creator/>
  <dc:language>en</dc:language>
  <cp:keywords/>
  <dcterms:created xsi:type="dcterms:W3CDTF">2026-10-10T02:39:53Z</dcterms:created>
  <dcterms:modified xsi:type="dcterms:W3CDTF">2026-10-10T02:39:53Z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