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Optimization</w:t>
      </w:r>
      <w:r>
        <w:t xml:space="preserve"> </w:t>
      </w:r>
      <w:r>
        <w:t xml:space="preserve">in</w:t>
      </w:r>
      <w:r>
        <w:t xml:space="preserve"> </w:t>
      </w:r>
      <w:r>
        <w:t xml:space="preserve">Japan</w:t>
      </w:r>
      <w:r>
        <w:t xml:space="preserve"> </w:t>
      </w:r>
      <w:r>
        <w:t xml:space="preserve">Tokyo</w:t>
      </w:r>
    </w:p>
    <w:bookmarkStart w:id="35" w:name="Xcf77719894fe5aa27dabde356eb765d0b8b1cec"/>
    <w:p>
      <w:pPr>
        <w:pStyle w:val="Heading1"/>
      </w:pPr>
      <w:r>
        <w:t xml:space="preserve">Experiment Protocol: Human Resources Manager Role Optimization in Japan Tokyo</w:t>
      </w:r>
    </w:p>
    <w:bookmarkStart w:id="20" w:name="introduction"/>
    <w:p>
      <w:pPr>
        <w:pStyle w:val="Heading2"/>
      </w:pPr>
      <w:r>
        <w:t xml:space="preserve">1. Introduction</w:t>
      </w:r>
    </w:p>
    <w:p>
      <w:pPr>
        <w:pStyle w:val="FirstParagraph"/>
      </w:pPr>
      <w:r>
        <w:t xml:space="preserve">This Experiment Protocol outlines the methodology for evaluating and optimizing the role of the Human Resources Manager within organizations operating in Japan Tokyo. The purpose of this protocol is to systematically assess how the Human Resources Manager can adapt to the unique cultural, legal, and business environment of Japan Tokyo while enhancing organizational effectiveness, employee engagement, and compliance with local labor laws.</w:t>
      </w:r>
    </w:p>
    <w:p>
      <w:pPr>
        <w:pStyle w:val="BodyText"/>
      </w:pPr>
      <w:r>
        <w:t xml:space="preserve">The Human Resources Manager plays a critical role in shaping workplace culture, managing talent, and ensuring regulatory compliance. In Japan Tokyo, these responsibilities are influenced by traditional Japanese business practices, such as lifetime employment, seniority-based promotion, and group harmony, as well as modern global HR trends. This protocol aims to bridge these influences through structured experimentation.</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evaluate the effectiveness of current Human Resources Manager practices in Japan Tokyo.</w:t>
      </w:r>
    </w:p>
    <w:p>
      <w:pPr>
        <w:numPr>
          <w:ilvl w:val="0"/>
          <w:numId w:val="1001"/>
        </w:numPr>
        <w:pStyle w:val="Compact"/>
      </w:pPr>
      <w:r>
        <w:t xml:space="preserve">To identify areas for improvement in talent acquisition, employee development, and retention strategies.</w:t>
      </w:r>
    </w:p>
    <w:p>
      <w:pPr>
        <w:numPr>
          <w:ilvl w:val="0"/>
          <w:numId w:val="1001"/>
        </w:numPr>
        <w:pStyle w:val="Compact"/>
      </w:pPr>
      <w:r>
        <w:t xml:space="preserve">To assess the impact of cultural factors on HR policies and their alignment with local expectations.</w:t>
      </w:r>
    </w:p>
    <w:p>
      <w:pPr>
        <w:numPr>
          <w:ilvl w:val="0"/>
          <w:numId w:val="1001"/>
        </w:numPr>
        <w:pStyle w:val="Compact"/>
      </w:pPr>
      <w:r>
        <w:t xml:space="preserve">To develop evidence-based recommendations for optimizing the Human Resources Manager role in Japan Tokyo.</w:t>
      </w:r>
    </w:p>
    <w:bookmarkEnd w:id="21"/>
    <w:bookmarkStart w:id="22" w:name="scope"/>
    <w:p>
      <w:pPr>
        <w:pStyle w:val="Heading2"/>
      </w:pPr>
      <w:r>
        <w:t xml:space="preserve">3. Scope</w:t>
      </w:r>
    </w:p>
    <w:p>
      <w:pPr>
        <w:pStyle w:val="FirstParagraph"/>
      </w:pPr>
      <w:r>
        <w:t xml:space="preserve">This protocol applies to organizations operating in Japan Tokyo that employ a Human Resources Manager or equivalent role. It focuses on mid-sized to large enterprises across various industries, including technology, finance, manufacturing, and services. The scope includes both domestic Japanese companies and multinational corporations with operations in Japan Tokyo.</w:t>
      </w:r>
    </w:p>
    <w:bookmarkEnd w:id="22"/>
    <w:bookmarkStart w:id="27" w:name="methodology"/>
    <w:p>
      <w:pPr>
        <w:pStyle w:val="Heading2"/>
      </w:pPr>
      <w:r>
        <w:t xml:space="preserve">4. Methodology</w:t>
      </w:r>
    </w:p>
    <w:bookmarkStart w:id="23" w:name="study-design"/>
    <w:p>
      <w:pPr>
        <w:pStyle w:val="Heading3"/>
      </w:pPr>
      <w:r>
        <w:t xml:space="preserve">4.1 Study Design</w:t>
      </w:r>
    </w:p>
    <w:p>
      <w:pPr>
        <w:pStyle w:val="FirstParagraph"/>
      </w:pPr>
      <w:r>
        <w:t xml:space="preserve">The experiment will employ a mixed-methods approach, combining quantitative data analysis with qualitative insights. The study will be conducted over a period of six months, divided into three phases: preparation, implementation, and evaluation.</w:t>
      </w:r>
    </w:p>
    <w:bookmarkEnd w:id="23"/>
    <w:bookmarkStart w:id="24" w:name="participants"/>
    <w:p>
      <w:pPr>
        <w:pStyle w:val="Heading3"/>
      </w:pPr>
      <w:r>
        <w:t xml:space="preserve">4.2 Participants</w:t>
      </w:r>
    </w:p>
    <w:p>
      <w:pPr>
        <w:pStyle w:val="FirstParagraph"/>
      </w:pPr>
      <w:r>
        <w:t xml:space="preserve">Participants will include:</w:t>
      </w:r>
    </w:p>
    <w:p>
      <w:pPr>
        <w:numPr>
          <w:ilvl w:val="0"/>
          <w:numId w:val="1002"/>
        </w:numPr>
        <w:pStyle w:val="Compact"/>
      </w:pPr>
      <w:r>
        <w:t xml:space="preserve">Human Resources Managers from selected organizations in Japan Tokyo.</w:t>
      </w:r>
    </w:p>
    <w:p>
      <w:pPr>
        <w:numPr>
          <w:ilvl w:val="0"/>
          <w:numId w:val="1002"/>
        </w:numPr>
        <w:pStyle w:val="Compact"/>
      </w:pPr>
      <w:r>
        <w:t xml:space="preserve">Employees at various levels within these organizations.</w:t>
      </w:r>
    </w:p>
    <w:p>
      <w:pPr>
        <w:numPr>
          <w:ilvl w:val="0"/>
          <w:numId w:val="1002"/>
        </w:numPr>
        <w:pStyle w:val="Compact"/>
      </w:pPr>
      <w:r>
        <w:t xml:space="preserve">Senior management teams responsible for strategic decision-making.</w:t>
      </w:r>
    </w:p>
    <w:bookmarkEnd w:id="24"/>
    <w:bookmarkStart w:id="25" w:name="data-collection"/>
    <w:p>
      <w:pPr>
        <w:pStyle w:val="Heading3"/>
      </w:pPr>
      <w:r>
        <w:t xml:space="preserve">4.3 Data Collection</w:t>
      </w:r>
    </w:p>
    <w:p>
      <w:pPr>
        <w:pStyle w:val="FirstParagraph"/>
      </w:pPr>
      <w:r>
        <w:t xml:space="preserve">Data will be collected through the following methods:</w:t>
      </w:r>
    </w:p>
    <w:p>
      <w:pPr>
        <w:numPr>
          <w:ilvl w:val="0"/>
          <w:numId w:val="1003"/>
        </w:numPr>
        <w:pStyle w:val="Compact"/>
      </w:pPr>
      <w:r>
        <w:rPr>
          <w:bCs/>
          <w:b/>
        </w:rPr>
        <w:t xml:space="preserve">Surveys:</w:t>
      </w:r>
      <w:r>
        <w:t xml:space="preserve"> </w:t>
      </w:r>
      <w:r>
        <w:t xml:space="preserve">Standardized questionnaires will be distributed to employees to assess satisfaction with HR policies, workplace culture, and leadership effectiveness.</w:t>
      </w:r>
    </w:p>
    <w:p>
      <w:pPr>
        <w:numPr>
          <w:ilvl w:val="0"/>
          <w:numId w:val="1003"/>
        </w:numPr>
        <w:pStyle w:val="Compact"/>
      </w:pPr>
      <w:r>
        <w:rPr>
          <w:bCs/>
          <w:b/>
        </w:rPr>
        <w:t xml:space="preserve">Interviews:</w:t>
      </w:r>
      <w:r>
        <w:t xml:space="preserve"> </w:t>
      </w:r>
      <w:r>
        <w:t xml:space="preserve">Semi-structured interviews will be conducted with Human Resources Managers and senior leaders to gain deeper insights into challenges and opportunities.</w:t>
      </w:r>
    </w:p>
    <w:p>
      <w:pPr>
        <w:numPr>
          <w:ilvl w:val="0"/>
          <w:numId w:val="1003"/>
        </w:numPr>
        <w:pStyle w:val="Compact"/>
      </w:pPr>
      <w:r>
        <w:rPr>
          <w:bCs/>
          <w:b/>
        </w:rPr>
        <w:t xml:space="preserve">Observations:</w:t>
      </w:r>
      <w:r>
        <w:t xml:space="preserve"> </w:t>
      </w:r>
      <w:r>
        <w:t xml:space="preserve">On-site observations will be carried out to evaluate workplace dynamics and the implementation of HR initiatives.</w:t>
      </w:r>
    </w:p>
    <w:p>
      <w:pPr>
        <w:numPr>
          <w:ilvl w:val="0"/>
          <w:numId w:val="1003"/>
        </w:numPr>
        <w:pStyle w:val="Compact"/>
      </w:pPr>
      <w:r>
        <w:rPr>
          <w:bCs/>
          <w:b/>
        </w:rPr>
        <w:t xml:space="preserve">Document Analysis:</w:t>
      </w:r>
      <w:r>
        <w:t xml:space="preserve"> </w:t>
      </w:r>
      <w:r>
        <w:t xml:space="preserve">HR policies, employee handbooks, and performance metrics will be reviewed to identify gaps and best practices.</w:t>
      </w:r>
    </w:p>
    <w:bookmarkEnd w:id="25"/>
    <w:bookmarkStart w:id="26" w:name="variables"/>
    <w:p>
      <w:pPr>
        <w:pStyle w:val="Heading3"/>
      </w:pPr>
      <w:r>
        <w:t xml:space="preserve">4.4 Variables</w:t>
      </w:r>
    </w:p>
    <w:p>
      <w:pPr>
        <w:pStyle w:val="FirstParagraph"/>
      </w:pPr>
      <w:r>
        <w:t xml:space="preserve">The key variables in this experiment include:</w:t>
      </w:r>
    </w:p>
    <w:p>
      <w:pPr>
        <w:numPr>
          <w:ilvl w:val="0"/>
          <w:numId w:val="1004"/>
        </w:numPr>
        <w:pStyle w:val="Compact"/>
      </w:pPr>
      <w:r>
        <w:rPr>
          <w:bCs/>
          <w:b/>
        </w:rPr>
        <w:t xml:space="preserve">Independent Variables:</w:t>
      </w:r>
      <w:r>
        <w:t xml:space="preserve"> </w:t>
      </w:r>
      <w:r>
        <w:t xml:space="preserve">HR policies, leadership styles, and cultural adaptation strategies implemented by the Human Resources Manager.</w:t>
      </w:r>
    </w:p>
    <w:p>
      <w:pPr>
        <w:numPr>
          <w:ilvl w:val="0"/>
          <w:numId w:val="1004"/>
        </w:numPr>
        <w:pStyle w:val="Compact"/>
      </w:pPr>
      <w:r>
        <w:rPr>
          <w:bCs/>
          <w:b/>
        </w:rPr>
        <w:t xml:space="preserve">Dependent Variables:</w:t>
      </w:r>
      <w:r>
        <w:t xml:space="preserve"> </w:t>
      </w:r>
      <w:r>
        <w:t xml:space="preserve">Employee engagement, retention rates, productivity, and compliance with labor laws.</w:t>
      </w:r>
    </w:p>
    <w:p>
      <w:pPr>
        <w:numPr>
          <w:ilvl w:val="0"/>
          <w:numId w:val="1004"/>
        </w:numPr>
        <w:pStyle w:val="Compact"/>
      </w:pPr>
      <w:r>
        <w:rPr>
          <w:bCs/>
          <w:b/>
        </w:rPr>
        <w:t xml:space="preserve">Control Variables:</w:t>
      </w:r>
      <w:r>
        <w:t xml:space="preserve"> </w:t>
      </w:r>
      <w:r>
        <w:t xml:space="preserve">Industry type, organization size, and geographic location within Japan Tokyo.</w:t>
      </w:r>
    </w:p>
    <w:bookmarkEnd w:id="26"/>
    <w:bookmarkEnd w:id="27"/>
    <w:bookmarkStart w:id="31" w:name="implementation-plan"/>
    <w:p>
      <w:pPr>
        <w:pStyle w:val="Heading2"/>
      </w:pPr>
      <w:r>
        <w:t xml:space="preserve">5. Implementation Plan</w:t>
      </w:r>
    </w:p>
    <w:bookmarkStart w:id="28" w:name="phase-1-preparation-months-1-2"/>
    <w:p>
      <w:pPr>
        <w:pStyle w:val="Heading3"/>
      </w:pPr>
      <w:r>
        <w:t xml:space="preserve">5.1 Phase 1: Preparation (Months 1-2)</w:t>
      </w:r>
    </w:p>
    <w:p>
      <w:pPr>
        <w:pStyle w:val="FirstParagraph"/>
      </w:pPr>
      <w:r>
        <w:t xml:space="preserve">During this phase, the research team will finalize the study design, recruit participants, and develop data collection instruments. Training sessions will be conducted for Human Resources Managers to ensure alignment with the protocol's objectives.</w:t>
      </w:r>
    </w:p>
    <w:bookmarkEnd w:id="28"/>
    <w:bookmarkStart w:id="29" w:name="phase-2-implementation-months-3-4"/>
    <w:p>
      <w:pPr>
        <w:pStyle w:val="Heading3"/>
      </w:pPr>
      <w:r>
        <w:t xml:space="preserve">5.2 Phase 2: Implementation (Months 3-4)</w:t>
      </w:r>
    </w:p>
    <w:p>
      <w:pPr>
        <w:pStyle w:val="FirstParagraph"/>
      </w:pPr>
      <w:r>
        <w:t xml:space="preserve">In this phase, the selected organizations will implement new HR initiatives based on the protocol's guidelines. These may include revised recruitment strategies, enhanced employee development programs, and updated workplace policies tailored to the Japan Tokyo context.</w:t>
      </w:r>
    </w:p>
    <w:bookmarkEnd w:id="29"/>
    <w:bookmarkStart w:id="30" w:name="phase-3-evaluation-months-5-6"/>
    <w:p>
      <w:pPr>
        <w:pStyle w:val="Heading3"/>
      </w:pPr>
      <w:r>
        <w:t xml:space="preserve">5.3 Phase 3: Evaluation (Months 5-6)</w:t>
      </w:r>
    </w:p>
    <w:p>
      <w:pPr>
        <w:pStyle w:val="FirstParagraph"/>
      </w:pPr>
      <w:r>
        <w:t xml:space="preserve">The final phase involves collecting and analyzing data to assess the impact of the implemented initiatives. Findings will be compiled into a comprehensive report with actionable recommendations for optimizing the Human Resources Manager role in Japan Tokyo.</w:t>
      </w:r>
    </w:p>
    <w:bookmarkEnd w:id="30"/>
    <w:bookmarkEnd w:id="31"/>
    <w:bookmarkStart w:id="32" w:name="ethical-considerations"/>
    <w:p>
      <w:pPr>
        <w:pStyle w:val="Heading2"/>
      </w:pPr>
      <w:r>
        <w:t xml:space="preserve">6. Ethical Considerations</w:t>
      </w:r>
    </w:p>
    <w:p>
      <w:pPr>
        <w:pStyle w:val="FirstParagraph"/>
      </w:pPr>
      <w:r>
        <w:t xml:space="preserve">This protocol adheres to ethical standards for research involving human subjects. Informed consent will be obtained from all participants, and confidentiality will be maintained throughout the study. Data will be anonymized to protect individual identities, and participants will have the right to withdraw at any time without penalty.</w:t>
      </w:r>
    </w:p>
    <w:bookmarkEnd w:id="32"/>
    <w:bookmarkStart w:id="33" w:name="expected-outcomes"/>
    <w:p>
      <w:pPr>
        <w:pStyle w:val="Heading2"/>
      </w:pPr>
      <w:r>
        <w:t xml:space="preserve">7. Expected Outcomes</w:t>
      </w:r>
    </w:p>
    <w:p>
      <w:pPr>
        <w:pStyle w:val="FirstParagraph"/>
      </w:pPr>
      <w:r>
        <w:t xml:space="preserve">The expected outcomes of this Experiment Protocol include:</w:t>
      </w:r>
    </w:p>
    <w:p>
      <w:pPr>
        <w:numPr>
          <w:ilvl w:val="0"/>
          <w:numId w:val="1005"/>
        </w:numPr>
        <w:pStyle w:val="Compact"/>
      </w:pPr>
      <w:r>
        <w:t xml:space="preserve">A deeper understanding of the challenges faced by Human Resources Managers in Japan Tokyo.</w:t>
      </w:r>
    </w:p>
    <w:p>
      <w:pPr>
        <w:numPr>
          <w:ilvl w:val="0"/>
          <w:numId w:val="1005"/>
        </w:numPr>
        <w:pStyle w:val="Compact"/>
      </w:pPr>
      <w:r>
        <w:t xml:space="preserve">Evidence-based strategies for improving HR practices in alignment with local cultural norms.</w:t>
      </w:r>
    </w:p>
    <w:p>
      <w:pPr>
        <w:numPr>
          <w:ilvl w:val="0"/>
          <w:numId w:val="1005"/>
        </w:numPr>
        <w:pStyle w:val="Compact"/>
      </w:pPr>
      <w:r>
        <w:t xml:space="preserve">Enhanced employee satisfaction and organizational performance as a result of optimized HR management.</w:t>
      </w:r>
    </w:p>
    <w:bookmarkEnd w:id="33"/>
    <w:bookmarkStart w:id="34" w:name="conclusion"/>
    <w:p>
      <w:pPr>
        <w:pStyle w:val="Heading2"/>
      </w:pPr>
      <w:r>
        <w:t xml:space="preserve">8. Conclusion</w:t>
      </w:r>
    </w:p>
    <w:p>
      <w:pPr>
        <w:pStyle w:val="FirstParagraph"/>
      </w:pPr>
      <w:r>
        <w:t xml:space="preserve">This Experiment Protocol provides a structured framework for evaluating and enhancing the role of the Human Resources Manager in Japan Tokyo. By addressing the unique cultural and operational dynamics of this region, the protocol aims to contribute to the development of more effective and culturally sensitive HR practices. The findings will serve as a valuable resource for organizations seeking to thrive in the competitive business environment of Japan Tokyo.</w:t>
      </w:r>
    </w:p>
    <w:p>
      <w:pPr>
        <w:pStyle w:val="BodyText"/>
      </w:pPr>
      <w:r>
        <w:t xml:space="preserve">Document Version: 1.0 | Date: October 2023 | Prepared by: Research Team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Role Optimization in Japan Tokyo</dc:title>
  <dc:creator/>
  <dc:language>en</dc:language>
  <cp:keywords/>
  <dcterms:created xsi:type="dcterms:W3CDTF">2026-10-10T01:14:37Z</dcterms:created>
  <dcterms:modified xsi:type="dcterms:W3CDTF">2026-10-10T01:14:37Z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