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Human</w:t>
      </w:r>
      <w:r>
        <w:t xml:space="preserve"> </w:t>
      </w:r>
      <w:r>
        <w:t xml:space="preserve">Resources</w:t>
      </w:r>
      <w:r>
        <w:t xml:space="preserve"> </w:t>
      </w:r>
      <w:r>
        <w:t xml:space="preserve">Manager</w:t>
      </w:r>
      <w:r>
        <w:t xml:space="preserve"> </w:t>
      </w:r>
      <w:r>
        <w:t xml:space="preserve">Performance</w:t>
      </w:r>
      <w:r>
        <w:t xml:space="preserve"> </w:t>
      </w:r>
      <w:r>
        <w:t xml:space="preserve">in</w:t>
      </w:r>
      <w:r>
        <w:t xml:space="preserve"> </w:t>
      </w:r>
      <w:r>
        <w:t xml:space="preserve">Pakistan</w:t>
      </w:r>
      <w:r>
        <w:t xml:space="preserve"> </w:t>
      </w:r>
      <w:r>
        <w:t xml:space="preserve">Islamabad</w:t>
      </w:r>
    </w:p>
    <w:bookmarkStart w:id="20" w:name="X0eb90170bd6a7773b20ca8321566ee8f0d7c290"/>
    <w:p>
      <w:pPr>
        <w:pStyle w:val="Heading1"/>
      </w:pPr>
      <w:r>
        <w:t xml:space="preserve">Experiment Protocol: Human Resources Manager Performance in Pakistan Islamabad</w:t>
      </w:r>
    </w:p>
    <w:p>
      <w:pPr>
        <w:pStyle w:val="FirstParagraph"/>
      </w:pPr>
      <w:r>
        <w:rPr>
          <w:bCs/>
          <w:b/>
        </w:rPr>
        <w:t xml:space="preserve">Document ID:</w:t>
      </w:r>
      <w:r>
        <w:t xml:space="preserve"> </w:t>
      </w:r>
      <w:r>
        <w:t xml:space="preserve">HR-EXP-2024-001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Islamabad, Pakistan</w:t>
      </w:r>
    </w:p>
    <w:bookmarkEnd w:id="20"/>
    <w:p>
      <w:pPr>
        <w:pStyle w:val="BodyText"/>
      </w:pPr>
      <w:r>
        <w:t xml:space="preserve">1. Introduction and Objective</w:t>
      </w:r>
    </w:p>
    <w:p>
      <w:pPr>
        <w:pStyle w:val="BodyText"/>
      </w:pPr>
      <w:r>
        <w:t xml:space="preserve">This Experiment Protocol outlines the methodology for evaluating the effectiveness of Human Resources Manager strategies within the corporate environment of Pakistan Islamabad. The primary objective is to assess how localized HR practices influence employee retention, productivity, and organizational culture in Islamabad's competitive business sector. This protocol ensures that the Human Resources Manager operates within a structured framework that aligns with both international best practices and the specific socio-cultural and legal context of Pakistan Islamabad.</w:t>
      </w:r>
    </w:p>
    <w:p>
      <w:pPr>
        <w:pStyle w:val="BodyText"/>
      </w:pPr>
      <w:r>
        <w:t xml:space="preserve">2. Scope and Context</w:t>
      </w:r>
    </w:p>
    <w:p>
      <w:pPr>
        <w:pStyle w:val="BodyText"/>
      </w:pPr>
      <w:r>
        <w:t xml:space="preserve">The experiment will be conducted in Islamabad, the capital city of Pakistan, known for its diverse workforce and growing tech and service industries. The Human Resources Manager will oversee a sample group of employees across various departments. The scope includes recruitment, training, performance management, and employee relations. The protocol emphasizes the importance of understanding the unique challenges faced by HR professionals in Pakistan Islamabad, such as regulatory compliance, cultural expectations, and economic factors.</w:t>
      </w:r>
    </w:p>
    <w:p>
      <w:pPr>
        <w:pStyle w:val="BodyText"/>
      </w:pPr>
      <w:r>
        <w:t xml:space="preserve">3. Methodology</w:t>
      </w:r>
    </w:p>
    <w:p>
      <w:pPr>
        <w:pStyle w:val="BodyText"/>
      </w:pPr>
      <w:r>
        <w:t xml:space="preserve">The experiment will follow a mixed-methods approach, combining quantitative data analysis with qualitative insights. The Human Resources Manager will implement specific interventions and monitor their impact over a six-month period. Key components include:</w:t>
      </w:r>
    </w:p>
    <w:p>
      <w:pPr>
        <w:numPr>
          <w:ilvl w:val="0"/>
          <w:numId w:val="1001"/>
        </w:numPr>
        <w:pStyle w:val="Compact"/>
      </w:pPr>
      <w:r>
        <w:rPr>
          <w:bCs/>
          <w:b/>
        </w:rPr>
        <w:t xml:space="preserve">Baseline Assessment:</w:t>
      </w:r>
      <w:r>
        <w:t xml:space="preserve"> </w:t>
      </w:r>
      <w:r>
        <w:t xml:space="preserve">Conduct surveys and interviews to establish current employee satisfaction and performance levels.</w:t>
      </w:r>
    </w:p>
    <w:p>
      <w:pPr>
        <w:numPr>
          <w:ilvl w:val="0"/>
          <w:numId w:val="1001"/>
        </w:numPr>
        <w:pStyle w:val="Compact"/>
      </w:pPr>
      <w:r>
        <w:rPr>
          <w:bCs/>
          <w:b/>
        </w:rPr>
        <w:t xml:space="preserve">Intervention Design:</w:t>
      </w:r>
      <w:r>
        <w:t xml:space="preserve"> </w:t>
      </w:r>
      <w:r>
        <w:t xml:space="preserve">Develop HR strategies tailored to the needs of employees in Pakistan Islamabad, focusing on flexibility, professional development, and cultural inclusivity.</w:t>
      </w:r>
    </w:p>
    <w:p>
      <w:pPr>
        <w:numPr>
          <w:ilvl w:val="0"/>
          <w:numId w:val="1001"/>
        </w:numPr>
        <w:pStyle w:val="Compact"/>
      </w:pPr>
      <w:r>
        <w:rPr>
          <w:bCs/>
          <w:b/>
        </w:rPr>
        <w:t xml:space="preserve">Implementation:</w:t>
      </w:r>
      <w:r>
        <w:t xml:space="preserve"> </w:t>
      </w:r>
      <w:r>
        <w:t xml:space="preserve">The Human Resources Manager will execute the interventions, ensuring alignment with company policies and local labor laws.</w:t>
      </w:r>
    </w:p>
    <w:p>
      <w:pPr>
        <w:numPr>
          <w:ilvl w:val="0"/>
          <w:numId w:val="1001"/>
        </w:numPr>
        <w:pStyle w:val="Compact"/>
      </w:pPr>
      <w:r>
        <w:rPr>
          <w:bCs/>
          <w:b/>
        </w:rPr>
        <w:t xml:space="preserve">Data Collection:</w:t>
      </w:r>
      <w:r>
        <w:t xml:space="preserve"> </w:t>
      </w:r>
      <w:r>
        <w:t xml:space="preserve">Use standardized tools to gather data on employee engagement, turnover rates, and productivity metrics.</w:t>
      </w:r>
    </w:p>
    <w:p>
      <w:pPr>
        <w:numPr>
          <w:ilvl w:val="0"/>
          <w:numId w:val="1001"/>
        </w:numPr>
        <w:pStyle w:val="Compact"/>
      </w:pPr>
      <w:r>
        <w:rPr>
          <w:bCs/>
          <w:b/>
        </w:rPr>
        <w:t xml:space="preserve">Analysis:</w:t>
      </w:r>
      <w:r>
        <w:t xml:space="preserve"> </w:t>
      </w:r>
      <w:r>
        <w:t xml:space="preserve">Compare pre- and post-intervention data to evaluate the effectiveness of the Human Resources Manager's strategies.</w:t>
      </w:r>
    </w:p>
    <w:p>
      <w:pPr>
        <w:pStyle w:val="FirstParagraph"/>
      </w:pPr>
      <w:r>
        <w:t xml:space="preserve">4. Roles and Responsibilities</w:t>
      </w:r>
    </w:p>
    <w:p>
      <w:pPr>
        <w:pStyle w:val="BodyText"/>
      </w:pPr>
      <w:r>
        <w:t xml:space="preserve">The Human Resources Manager is the central figure in this experiment, responsible for designing, implementing, and monitoring the HR interventions. Key responsibilities include:</w:t>
      </w:r>
    </w:p>
    <w:p>
      <w:pPr>
        <w:numPr>
          <w:ilvl w:val="0"/>
          <w:numId w:val="1002"/>
        </w:numPr>
        <w:pStyle w:val="Compact"/>
      </w:pPr>
      <w:r>
        <w:t xml:space="preserve">Ensuring all activities comply with Pakistani labor regulations and ethical standards.</w:t>
      </w:r>
    </w:p>
    <w:p>
      <w:pPr>
        <w:numPr>
          <w:ilvl w:val="0"/>
          <w:numId w:val="1002"/>
        </w:numPr>
        <w:pStyle w:val="Compact"/>
      </w:pPr>
      <w:r>
        <w:t xml:space="preserve">Collaborating with department heads to align HR strategies with business goals.</w:t>
      </w:r>
    </w:p>
    <w:p>
      <w:pPr>
        <w:numPr>
          <w:ilvl w:val="0"/>
          <w:numId w:val="1002"/>
        </w:numPr>
        <w:pStyle w:val="Compact"/>
      </w:pPr>
      <w:r>
        <w:t xml:space="preserve">Maintaining accurate records of all HR activities and outcomes.</w:t>
      </w:r>
    </w:p>
    <w:p>
      <w:pPr>
        <w:numPr>
          <w:ilvl w:val="0"/>
          <w:numId w:val="1002"/>
        </w:numPr>
        <w:pStyle w:val="Compact"/>
      </w:pPr>
      <w:r>
        <w:t xml:space="preserve">Providing regular updates to senior management on the progress of the experiment.</w:t>
      </w:r>
    </w:p>
    <w:p>
      <w:pPr>
        <w:pStyle w:val="FirstParagraph"/>
      </w:pPr>
      <w:r>
        <w:t xml:space="preserve">Other stakeholders, including employees, managers, and external consultants, will play supporting roles as defined in the detailed project plan.</w:t>
      </w:r>
    </w:p>
    <w:p>
      <w:pPr>
        <w:pStyle w:val="BodyText"/>
      </w:pPr>
      <w:r>
        <w:t xml:space="preserve">5. Ethical Considerations</w:t>
      </w:r>
    </w:p>
    <w:p>
      <w:pPr>
        <w:pStyle w:val="BodyText"/>
      </w:pPr>
      <w:r>
        <w:t xml:space="preserve">This Experiment Protocol prioritizes the ethical treatment of all participants. The Human Resources Manager must ensure:</w:t>
      </w:r>
    </w:p>
    <w:p>
      <w:pPr>
        <w:numPr>
          <w:ilvl w:val="0"/>
          <w:numId w:val="1003"/>
        </w:numPr>
        <w:pStyle w:val="Compact"/>
      </w:pPr>
      <w:r>
        <w:rPr>
          <w:bCs/>
          <w:b/>
        </w:rPr>
        <w:t xml:space="preserve">Informed Consent:</w:t>
      </w:r>
      <w:r>
        <w:t xml:space="preserve"> </w:t>
      </w:r>
      <w:r>
        <w:t xml:space="preserve">All employees participate voluntarily and are fully informed about the experiment's purpose and procedures.</w:t>
      </w:r>
    </w:p>
    <w:p>
      <w:pPr>
        <w:numPr>
          <w:ilvl w:val="0"/>
          <w:numId w:val="1003"/>
        </w:numPr>
        <w:pStyle w:val="Compact"/>
      </w:pPr>
      <w:r>
        <w:rPr>
          <w:bCs/>
          <w:b/>
        </w:rPr>
        <w:t xml:space="preserve">Confidentiality:</w:t>
      </w:r>
      <w:r>
        <w:t xml:space="preserve"> </w:t>
      </w:r>
      <w:r>
        <w:t xml:space="preserve">Personal data is protected in accordance with Pakistan's data protection guidelines.</w:t>
      </w:r>
    </w:p>
    <w:p>
      <w:pPr>
        <w:numPr>
          <w:ilvl w:val="0"/>
          <w:numId w:val="1003"/>
        </w:numPr>
        <w:pStyle w:val="Compact"/>
      </w:pPr>
      <w:r>
        <w:rPr>
          <w:bCs/>
          <w:b/>
        </w:rPr>
        <w:t xml:space="preserve">Non-Discrimination:</w:t>
      </w:r>
      <w:r>
        <w:t xml:space="preserve"> </w:t>
      </w:r>
      <w:r>
        <w:t xml:space="preserve">HR practices are fair and inclusive, respecting the diverse backgrounds of employees in Pakistan Islamabad.</w:t>
      </w:r>
    </w:p>
    <w:p>
      <w:pPr>
        <w:numPr>
          <w:ilvl w:val="0"/>
          <w:numId w:val="1003"/>
        </w:numPr>
        <w:pStyle w:val="Compact"/>
      </w:pPr>
      <w:r>
        <w:rPr>
          <w:bCs/>
          <w:b/>
        </w:rPr>
        <w:t xml:space="preserve">Transparency:</w:t>
      </w:r>
      <w:r>
        <w:t xml:space="preserve"> </w:t>
      </w:r>
      <w:r>
        <w:t xml:space="preserve">The Human Resources Manager communicates openly about the experiment's goals and outcomes.</w:t>
      </w:r>
    </w:p>
    <w:p>
      <w:pPr>
        <w:pStyle w:val="FirstParagraph"/>
      </w:pPr>
      <w:r>
        <w:t xml:space="preserve">6. Data Management</w:t>
      </w:r>
    </w:p>
    <w:p>
      <w:pPr>
        <w:pStyle w:val="BodyText"/>
      </w:pPr>
      <w:r>
        <w:t xml:space="preserve">Data collected during the experiment will be stored securely and used solely for the purpose of evaluating the Human Resources Manager's strategies. The protocol specifies:</w:t>
      </w:r>
    </w:p>
    <w:p>
      <w:pPr>
        <w:numPr>
          <w:ilvl w:val="0"/>
          <w:numId w:val="1004"/>
        </w:numPr>
        <w:pStyle w:val="Compact"/>
      </w:pPr>
      <w:r>
        <w:t xml:space="preserve">Use of encrypted databases for storing employee information.</w:t>
      </w:r>
    </w:p>
    <w:p>
      <w:pPr>
        <w:numPr>
          <w:ilvl w:val="0"/>
          <w:numId w:val="1004"/>
        </w:numPr>
        <w:pStyle w:val="Compact"/>
      </w:pPr>
      <w:r>
        <w:t xml:space="preserve">Regular audits to ensure data integrity and compliance.</w:t>
      </w:r>
    </w:p>
    <w:p>
      <w:pPr>
        <w:numPr>
          <w:ilvl w:val="0"/>
          <w:numId w:val="1004"/>
        </w:numPr>
        <w:pStyle w:val="Compact"/>
      </w:pPr>
      <w:r>
        <w:t xml:space="preserve">Reporting mechanisms that anonymize individual responses to protect privacy.</w:t>
      </w:r>
    </w:p>
    <w:p>
      <w:pPr>
        <w:pStyle w:val="FirstParagraph"/>
      </w:pPr>
      <w:r>
        <w:t xml:space="preserve">7. Timeline</w:t>
      </w:r>
    </w:p>
    <w:p>
      <w:pPr>
        <w:pStyle w:val="BodyText"/>
      </w:pPr>
      <w:r>
        <w:t xml:space="preserve">The experiment will span six months, divided into three phases:</w:t>
      </w:r>
    </w:p>
    <w:p>
      <w:pPr>
        <w:numPr>
          <w:ilvl w:val="0"/>
          <w:numId w:val="1005"/>
        </w:numPr>
        <w:pStyle w:val="Compact"/>
      </w:pPr>
      <w:r>
        <w:rPr>
          <w:bCs/>
          <w:b/>
        </w:rPr>
        <w:t xml:space="preserve">Phase 1 (Months 1-2):</w:t>
      </w:r>
      <w:r>
        <w:t xml:space="preserve"> </w:t>
      </w:r>
      <w:r>
        <w:t xml:space="preserve">Baseline assessment and intervention design.</w:t>
      </w:r>
    </w:p>
    <w:p>
      <w:pPr>
        <w:numPr>
          <w:ilvl w:val="0"/>
          <w:numId w:val="1005"/>
        </w:numPr>
        <w:pStyle w:val="Compact"/>
      </w:pPr>
      <w:r>
        <w:rPr>
          <w:bCs/>
          <w:b/>
        </w:rPr>
        <w:t xml:space="preserve">Phase 2 (Months 3-5):</w:t>
      </w:r>
      <w:r>
        <w:t xml:space="preserve"> </w:t>
      </w:r>
      <w:r>
        <w:t xml:space="preserve">Implementation of HR strategies by the Human Resources Manager.</w:t>
      </w:r>
    </w:p>
    <w:p>
      <w:pPr>
        <w:numPr>
          <w:ilvl w:val="0"/>
          <w:numId w:val="1005"/>
        </w:numPr>
        <w:pStyle w:val="Compact"/>
      </w:pPr>
      <w:r>
        <w:rPr>
          <w:bCs/>
          <w:b/>
        </w:rPr>
        <w:t xml:space="preserve">Phase 3 (Month 6):</w:t>
      </w:r>
      <w:r>
        <w:t xml:space="preserve"> </w:t>
      </w:r>
      <w:r>
        <w:t xml:space="preserve">Data analysis and reporting.</w:t>
      </w:r>
    </w:p>
    <w:p>
      <w:pPr>
        <w:pStyle w:val="FirstParagraph"/>
      </w:pPr>
      <w:r>
        <w:t xml:space="preserve">8. Expected Outcomes</w:t>
      </w:r>
    </w:p>
    <w:p>
      <w:pPr>
        <w:pStyle w:val="BodyText"/>
      </w:pPr>
      <w:r>
        <w:t xml:space="preserve">This Experiment Protocol aims to provide actionable insights into the role of the Human Resources Manager in enhancing organizational performance in Pakistan Islamabad. Expected outcomes include:</w:t>
      </w:r>
    </w:p>
    <w:p>
      <w:pPr>
        <w:numPr>
          <w:ilvl w:val="0"/>
          <w:numId w:val="1006"/>
        </w:numPr>
        <w:pStyle w:val="Compact"/>
      </w:pPr>
      <w:r>
        <w:t xml:space="preserve">Improved employee satisfaction and engagement.</w:t>
      </w:r>
    </w:p>
    <w:p>
      <w:pPr>
        <w:numPr>
          <w:ilvl w:val="0"/>
          <w:numId w:val="1006"/>
        </w:numPr>
        <w:pStyle w:val="Compact"/>
      </w:pPr>
      <w:r>
        <w:t xml:space="preserve">Reduced turnover rates.</w:t>
      </w:r>
    </w:p>
    <w:p>
      <w:pPr>
        <w:numPr>
          <w:ilvl w:val="0"/>
          <w:numId w:val="1006"/>
        </w:numPr>
        <w:pStyle w:val="Compact"/>
      </w:pPr>
      <w:r>
        <w:t xml:space="preserve">Enhanced alignment between HR practices and local cultural norms.</w:t>
      </w:r>
    </w:p>
    <w:p>
      <w:pPr>
        <w:numPr>
          <w:ilvl w:val="0"/>
          <w:numId w:val="1006"/>
        </w:numPr>
        <w:pStyle w:val="Compact"/>
      </w:pPr>
      <w:r>
        <w:t xml:space="preserve">A framework for future HR experiments in similar contexts.</w:t>
      </w:r>
    </w:p>
    <w:p>
      <w:pPr>
        <w:pStyle w:val="FirstParagraph"/>
      </w:pPr>
      <w:r>
        <w:t xml:space="preserve">9. Conclusion</w:t>
      </w:r>
    </w:p>
    <w:p>
      <w:pPr>
        <w:pStyle w:val="BodyText"/>
      </w:pPr>
      <w:r>
        <w:t xml:space="preserve">This Experiment Protocol serves as a comprehensive guide for evaluating the effectiveness of Human Resources Manager strategies in Pakistan Islamabad. By adhering to this protocol, organizations can ensure that their HR practices are not only effective but also culturally and legally appropriate. The insights gained will contribute to the broader understanding of HR management in emerging markets.</w:t>
      </w:r>
    </w:p>
    <w:p>
      <w:pPr>
        <w:pStyle w:val="BodyText"/>
      </w:pPr>
      <w:r>
        <w:rPr>
          <w:bCs/>
          <w:b/>
        </w:rPr>
        <w:t xml:space="preserve">Note:</w:t>
      </w:r>
      <w:r>
        <w:t xml:space="preserve"> </w:t>
      </w:r>
      <w:r>
        <w:t xml:space="preserve">This document is a template and should be customized to fit the specific needs and context of the organization conducting the experiment.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Human Resources Manager Performance in Pakistan Islamabad</dc:title>
  <dc:creator/>
  <dc:language>en</dc:language>
  <cp:keywords/>
  <dcterms:created xsi:type="dcterms:W3CDTF">2026-10-10T02:17:42Z</dcterms:created>
  <dcterms:modified xsi:type="dcterms:W3CDTF">2026-10-10T02:17:42Z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