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c9e5916b55dcca19790ad70fabbcea9ed231a9"/>
    <w:p>
      <w:pPr>
        <w:pStyle w:val="Heading1"/>
      </w:pPr>
      <w:r>
        <w:t xml:space="preserve">Experiment Protocol: Human Resources Manager Performance in South Africa Johannesburg</w:t>
      </w:r>
    </w:p>
    <w:p>
      <w:pPr>
        <w:pStyle w:val="FirstParagraph"/>
      </w:pPr>
      <w:r>
        <w:rPr>
          <w:bCs/>
          <w:b/>
        </w:rPr>
        <w:t xml:space="preserve">Document ID:</w:t>
      </w:r>
      <w:r>
        <w:t xml:space="preserve"> </w:t>
      </w:r>
      <w:r>
        <w:t xml:space="preserve">HR-EXP-JHB-2024-001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Johannesburg, Gauteng, South Africa</w:t>
      </w:r>
    </w:p>
    <w:bookmarkEnd w:id="20"/>
    <w:p>
      <w:pPr>
        <w:pStyle w:val="BodyText"/>
      </w:pPr>
      <w:r>
        <w:t xml:space="preserve">1. Introduction and Background</w:t>
      </w:r>
    </w:p>
    <w:p>
      <w:pPr>
        <w:pStyle w:val="BodyText"/>
      </w:pPr>
      <w:r>
        <w:t xml:space="preserve">This Experiment Protocol outlines the methodology for evaluating the effectiveness of Human Resources Manager strategies within the dynamic business environment of South Africa Johannesburg. The Johannesburg metropolitan area represents a unique economic hub characterized by a diverse workforce, stringent labor laws, and rapid technological adoption. The purpose of this experiment is to assess how specific Human Resources Manager interventions impact employee retention, productivity, and compliance with the South African Labour Relations Act (LRA) and the Basic Conditions of Employment Act (BCEA).</w:t>
      </w:r>
    </w:p>
    <w:p>
      <w:pPr>
        <w:pStyle w:val="BodyText"/>
      </w:pPr>
      <w:r>
        <w:t xml:space="preserve">The Human Resources Manager role in this context is critical for navigating the complexities of a multicultural workforce and ensuring organizational alignment with national transformation goals, such as Broad-Based Black Economic Empowerment (B-BBEE). This protocol provides a structured approach to testing these interventions scientifically.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impact of targeted diversity and inclusion training led by the Human Resources Manager on team cohesion in Johannesburg-based offices.</w:t>
      </w:r>
    </w:p>
    <w:p>
      <w:pPr>
        <w:numPr>
          <w:ilvl w:val="0"/>
          <w:numId w:val="1001"/>
        </w:numPr>
        <w:pStyle w:val="Compact"/>
      </w:pPr>
      <w:r>
        <w:t xml:space="preserve">To measure the effectiveness of new performance management systems in improving individual and departmental productivity.</w:t>
      </w:r>
    </w:p>
    <w:p>
      <w:pPr>
        <w:numPr>
          <w:ilvl w:val="0"/>
          <w:numId w:val="1001"/>
        </w:numPr>
        <w:pStyle w:val="Compact"/>
      </w:pPr>
      <w:r>
        <w:t xml:space="preserve">To assess the Human Resources Manager's ability to mitigate labor disputes in accordance with South African labor legislation.</w:t>
      </w:r>
    </w:p>
    <w:p>
      <w:pPr>
        <w:numPr>
          <w:ilvl w:val="0"/>
          <w:numId w:val="1001"/>
        </w:numPr>
        <w:pStyle w:val="Compact"/>
      </w:pPr>
      <w:r>
        <w:t xml:space="preserve">To determine the correlation between employee engagement initiatives and turnover rates within the Johannesburg market.</w:t>
      </w:r>
    </w:p>
    <w:p>
      <w:pPr>
        <w:pStyle w:val="FirstParagraph"/>
      </w:pPr>
      <w:r>
        <w:t xml:space="preserve">3. Methodology</w:t>
      </w:r>
    </w:p>
    <w:p>
      <w:pPr>
        <w:pStyle w:val="BodyText"/>
      </w:pPr>
      <w:r>
        <w:t xml:space="preserve">This experiment will utilize a mixed-methods approach, combining quantitative data analysis with qualitative feedback. The study will be conducted over a period of six months across three major corporate sectors in Johannesburg: finance, technology, and manufacturing.</w:t>
      </w:r>
    </w:p>
    <w:p>
      <w:pPr>
        <w:pStyle w:val="BodyText"/>
      </w:pPr>
      <w:r>
        <w:rPr>
          <w:bCs/>
          <w:b/>
        </w:rPr>
        <w:t xml:space="preserve">3.1 Participant Selection:</w:t>
      </w:r>
    </w:p>
    <w:p>
      <w:pPr>
        <w:pStyle w:val="BodyText"/>
      </w:pPr>
      <w:r>
        <w:t xml:space="preserve">Participants will include Human Resources Managers and their respective teams from organizations located in the Johannesburg Central Business District (CBD) and surrounding business parks such as Sandton and Rosebank. A total of 150 employees and 10 Human Resources Managers will be involved.</w:t>
      </w:r>
    </w:p>
    <w:p>
      <w:pPr>
        <w:pStyle w:val="BodyText"/>
      </w:pPr>
      <w:r>
        <w:rPr>
          <w:bCs/>
          <w:b/>
        </w:rPr>
        <w:t xml:space="preserve">3.2 Intervention Design:</w:t>
      </w:r>
    </w:p>
    <w:p>
      <w:pPr>
        <w:pStyle w:val="BodyText"/>
      </w:pPr>
      <w:r>
        <w:t xml:space="preserve">The Human Resources Manager will implement a standardized set of interventions, including:</w:t>
      </w:r>
    </w:p>
    <w:p>
      <w:pPr>
        <w:numPr>
          <w:ilvl w:val="0"/>
          <w:numId w:val="1002"/>
        </w:numPr>
        <w:pStyle w:val="Compact"/>
      </w:pPr>
      <w:r>
        <w:t xml:space="preserve">Monthly town hall meetings focused on transparent communication.</w:t>
      </w:r>
    </w:p>
    <w:p>
      <w:pPr>
        <w:numPr>
          <w:ilvl w:val="0"/>
          <w:numId w:val="1002"/>
        </w:numPr>
        <w:pStyle w:val="Compact"/>
      </w:pPr>
      <w:r>
        <w:t xml:space="preserve">Implementation of a skills development program aligned with the Skills Development Act.</w:t>
      </w:r>
    </w:p>
    <w:p>
      <w:pPr>
        <w:numPr>
          <w:ilvl w:val="0"/>
          <w:numId w:val="1002"/>
        </w:numPr>
        <w:pStyle w:val="Compact"/>
      </w:pPr>
      <w:r>
        <w:t xml:space="preserve">Introduction of flexible working arrangements to address Johannesburg-specific traffic and connectivity challenges.</w:t>
      </w:r>
    </w:p>
    <w:p>
      <w:pPr>
        <w:pStyle w:val="FirstParagraph"/>
      </w:pPr>
      <w:r>
        <w:t xml:space="preserve">4. Data Collection Procedures</w:t>
      </w:r>
    </w:p>
    <w:p>
      <w:pPr>
        <w:pStyle w:val="BodyText"/>
      </w:pPr>
      <w:r>
        <w:t xml:space="preserve">Data will be collected at three intervals: baseline (Month 0), mid-point (Month 3), and conclusion (Month 6).</w:t>
      </w:r>
    </w:p>
    <w:p>
      <w:pPr>
        <w:numPr>
          <w:ilvl w:val="0"/>
          <w:numId w:val="1003"/>
        </w:numPr>
        <w:pStyle w:val="Compact"/>
      </w:pPr>
      <w:r>
        <w:rPr>
          <w:bCs/>
          <w:b/>
        </w:rPr>
        <w:t xml:space="preserve">Surveys:</w:t>
      </w:r>
      <w:r>
        <w:t xml:space="preserve"> </w:t>
      </w:r>
      <w:r>
        <w:t xml:space="preserve">Anonymous employee satisfaction surveys will be distributed digitally.</w:t>
      </w:r>
    </w:p>
    <w:p>
      <w:pPr>
        <w:numPr>
          <w:ilvl w:val="0"/>
          <w:numId w:val="1003"/>
        </w:numPr>
        <w:pStyle w:val="Compact"/>
      </w:pPr>
      <w:r>
        <w:rPr>
          <w:bCs/>
          <w:b/>
        </w:rPr>
        <w:t xml:space="preserve">Interviews:</w:t>
      </w:r>
      <w:r>
        <w:t xml:space="preserve"> </w:t>
      </w:r>
      <w:r>
        <w:t xml:space="preserve">Semi-structured interviews with Human Resources Managers to understand strategic challenges.</w:t>
      </w:r>
    </w:p>
    <w:p>
      <w:pPr>
        <w:numPr>
          <w:ilvl w:val="0"/>
          <w:numId w:val="1003"/>
        </w:numPr>
        <w:pStyle w:val="Compact"/>
      </w:pPr>
      <w:r>
        <w:rPr>
          <w:bCs/>
          <w:b/>
        </w:rPr>
        <w:t xml:space="preserve">Performance Metrics:</w:t>
      </w:r>
      <w:r>
        <w:t xml:space="preserve"> </w:t>
      </w:r>
      <w:r>
        <w:t xml:space="preserve">Analysis of key performance indicators (KPIs) such as absenteeism, turnover, and project completion rates.</w:t>
      </w:r>
    </w:p>
    <w:p>
      <w:pPr>
        <w:numPr>
          <w:ilvl w:val="0"/>
          <w:numId w:val="1003"/>
        </w:numPr>
        <w:pStyle w:val="Compact"/>
      </w:pPr>
      <w:r>
        <w:rPr>
          <w:bCs/>
          <w:b/>
        </w:rPr>
        <w:t xml:space="preserve">Compliance Audits:</w:t>
      </w:r>
      <w:r>
        <w:t xml:space="preserve"> </w:t>
      </w:r>
      <w:r>
        <w:t xml:space="preserve">Review of HR records to ensure adherence to South African labor laws.</w:t>
      </w:r>
    </w:p>
    <w:p>
      <w:pPr>
        <w:pStyle w:val="FirstParagraph"/>
      </w:pPr>
      <w:r>
        <w:t xml:space="preserve">5. Ethical Considerations</w:t>
      </w:r>
    </w:p>
    <w:p>
      <w:pPr>
        <w:pStyle w:val="BodyText"/>
      </w:pPr>
      <w:r>
        <w:t xml:space="preserve">This experiment adheres to the ethical guidelines set by the South African Medical Research Council and the Protection of Personal Information Act (POPIA). Informed consent will be obtained from all participants. Confidentiality will be maintained, and data will be stored securely on servers located within South Africa. Participants have the right to withdraw from the study at any time without penalty.</w:t>
      </w:r>
    </w:p>
    <w:p>
      <w:pPr>
        <w:pStyle w:val="BodyText"/>
      </w:pPr>
      <w:r>
        <w:t xml:space="preserve">6. Risk Management</w:t>
      </w:r>
    </w:p>
    <w:p>
      <w:pPr>
        <w:pStyle w:val="BodyText"/>
      </w:pPr>
      <w:r>
        <w:t xml:space="preserve">Potential risks include employee resistance to change, data privacy breaches, and external economic factors affecting Johannesburg businesses. Mitigation strategies include clear communication from the Human Resources Manager, robust cybersecurity measures, and flexible experimental timelines.</w:t>
      </w:r>
    </w:p>
    <w:p>
      <w:pPr>
        <w:pStyle w:val="BodyText"/>
      </w:pPr>
      <w:r>
        <w:t xml:space="preserve">7. Expected Outcomes</w:t>
      </w:r>
    </w:p>
    <w:p>
      <w:pPr>
        <w:pStyle w:val="BodyText"/>
      </w:pPr>
      <w:r>
        <w:t xml:space="preserve">It is anticipated that the experiment will demonstrate a positive correlation between proactive Human Resources Manager interventions and improved organizational performance. Specific outcomes may include reduced labor disputes, higher employee engagement scores, and enhanced compliance with South African labor regulations.</w:t>
      </w:r>
    </w:p>
    <w:p>
      <w:pPr>
        <w:pStyle w:val="BodyText"/>
      </w:pPr>
      <w:r>
        <w:t xml:space="preserve">8. Conclusion</w:t>
      </w:r>
    </w:p>
    <w:p>
      <w:pPr>
        <w:pStyle w:val="BodyText"/>
      </w:pPr>
      <w:r>
        <w:t xml:space="preserve">This Experiment Protocol provides a comprehensive framework for evaluating the role of the Human Resources Manager in South Africa Johannesburg. By systematically analyzing HR strategies, organizations can optimize their human capital management practices to thrive in a competitive and regulated environment.</w:t>
      </w:r>
    </w:p>
    <w:p>
      <w:pPr>
        <w:pStyle w:val="BodyText"/>
      </w:pPr>
      <w:r>
        <w:rPr>
          <w:bCs/>
          <w:b/>
        </w:rPr>
        <w:t xml:space="preserve">Prepared by:</w:t>
      </w:r>
      <w:r>
        <w:t xml:space="preserve"> </w:t>
      </w:r>
      <w:r>
        <w:t xml:space="preserve">Research and Development Department</w:t>
      </w:r>
      <w:r>
        <w:br/>
      </w:r>
      <w:r>
        <w:rPr>
          <w:bCs/>
          <w:b/>
        </w:rPr>
        <w:t xml:space="preserve">Approved by:</w:t>
      </w:r>
      <w:r>
        <w:t xml:space="preserve"> </w:t>
      </w:r>
      <w:r>
        <w:t xml:space="preserve">Ethics Committee</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South Africa Johannesburg</dc:title>
  <dc:creator/>
  <dc:language>en</dc:language>
  <cp:keywords/>
  <dcterms:created xsi:type="dcterms:W3CDTF">2026-10-10T05:10:38Z</dcterms:created>
  <dcterms:modified xsi:type="dcterms:W3CDTF">2026-10-10T05:10:38Z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