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bookmarkStart w:id="20" w:name="X5ed586845465826b12d33ca0dc5717348ef0add"/>
    <w:p>
      <w:pPr>
        <w:pStyle w:val="Heading1"/>
      </w:pPr>
      <w:r>
        <w:t xml:space="preserve">Experiment Protocol: Human Resources Manager Role Analysis in Spain Barcelona</w:t>
      </w:r>
    </w:p>
    <w:p>
      <w:pPr>
        <w:pStyle w:val="FirstParagraph"/>
      </w:pPr>
      <w:r>
        <w:rPr>
          <w:bCs/>
          <w:b/>
        </w:rPr>
        <w:t xml:space="preserve">Document ID:</w:t>
      </w:r>
      <w:r>
        <w:t xml:space="preserve"> </w:t>
      </w:r>
      <w:r>
        <w:t xml:space="preserve">EP-HRM-BCN-2024-001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Barcelona, Spain</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effectiveness, strategic alignment, and regulatory compliance of the</w:t>
      </w:r>
      <w:r>
        <w:t xml:space="preserve"> </w:t>
      </w:r>
      <w:r>
        <w:rPr>
          <w:bCs/>
          <w:b/>
        </w:rPr>
        <w:t xml:space="preserve">Human Resources Manager</w:t>
      </w:r>
      <w:r>
        <w:t xml:space="preserve"> </w:t>
      </w:r>
      <w:r>
        <w:t xml:space="preserve">role within organizations located in</w:t>
      </w:r>
      <w:r>
        <w:t xml:space="preserve"> </w:t>
      </w:r>
      <w:r>
        <w:rPr>
          <w:bCs/>
          <w:b/>
        </w:rPr>
        <w:t xml:space="preserve">Spain Barcelona</w:t>
      </w:r>
      <w:r>
        <w:t xml:space="preserve">. Barcelona represents a unique economic and cultural landscape within Spain, characterized by a dynamic startup ecosystem, a strong tourism sector, and a diverse, multilingual workforce. The role of the Human Resources Manager in this specific geographic context requires a nuanced understanding of both national Spanish labor laws and local Catalan cultural norms.</w:t>
      </w:r>
    </w:p>
    <w:p>
      <w:pPr>
        <w:pStyle w:val="BodyText"/>
      </w:pPr>
      <w:r>
        <w:t xml:space="preserve">The purpose of this experiment is to evaluate how Human Resources Managers in Barcelona adapt their strategies to manage talent acquisition, employee engagement, and legal compliance in a highly competitive urban environment. This protocol ensures that the data collected is standardized, ethically sound, and directly applicable to improving HR practices in the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decision-making processes of Human Resources Managers in Barcelona regarding recruitment and retention strategies.</w:t>
      </w:r>
    </w:p>
    <w:p>
      <w:pPr>
        <w:numPr>
          <w:ilvl w:val="0"/>
          <w:numId w:val="1001"/>
        </w:numPr>
        <w:pStyle w:val="Compact"/>
      </w:pPr>
      <w:r>
        <w:t xml:space="preserve">To assess the level of compliance with Spanish labor legislation (Estatuto de los Trabajadores) and local Barcelona municipal regulations.</w:t>
      </w:r>
    </w:p>
    <w:p>
      <w:pPr>
        <w:numPr>
          <w:ilvl w:val="0"/>
          <w:numId w:val="1001"/>
        </w:numPr>
        <w:pStyle w:val="Compact"/>
      </w:pPr>
      <w:r>
        <w:t xml:space="preserve">To evaluate the impact of cultural diversity and language requirements (Catalan, Spanish, English) on HR policies.</w:t>
      </w:r>
    </w:p>
    <w:p>
      <w:pPr>
        <w:numPr>
          <w:ilvl w:val="0"/>
          <w:numId w:val="1001"/>
        </w:numPr>
        <w:pStyle w:val="Compact"/>
      </w:pPr>
      <w:r>
        <w:t xml:space="preserve">To determine the effectiveness of digital HR tools adopted by managers in the Barcelona tech and service sectors.</w:t>
      </w:r>
    </w:p>
    <w:bookmarkEnd w:id="22"/>
    <w:bookmarkStart w:id="23" w:name="scope-and-participants"/>
    <w:p>
      <w:pPr>
        <w:pStyle w:val="Heading2"/>
      </w:pPr>
      <w:r>
        <w:t xml:space="preserve">3. Scope and Participants</w:t>
      </w:r>
    </w:p>
    <w:p>
      <w:pPr>
        <w:pStyle w:val="FirstParagraph"/>
      </w:pPr>
      <w:r>
        <w:t xml:space="preserve">This experiment is strictly limited to organizations headquartered or operating significant branches within the metropolitan area of</w:t>
      </w:r>
      <w:r>
        <w:t xml:space="preserve"> </w:t>
      </w:r>
      <w:r>
        <w:rPr>
          <w:bCs/>
          <w:b/>
        </w:rPr>
        <w:t xml:space="preserve">Spain Barcelona</w:t>
      </w:r>
      <w:r>
        <w:t xml:space="preserve">. The target participants are individuals holding the title of</w:t>
      </w:r>
      <w:r>
        <w:t xml:space="preserve"> </w:t>
      </w:r>
      <w:r>
        <w:rPr>
          <w:bCs/>
          <w:b/>
        </w:rPr>
        <w:t xml:space="preserve">Human Resources Manager</w:t>
      </w:r>
      <w:r>
        <w:t xml:space="preserve"> </w:t>
      </w:r>
      <w:r>
        <w:t xml:space="preserve">or equivalent senior HR leadership roles.</w:t>
      </w:r>
    </w:p>
    <w:p>
      <w:pPr>
        <w:pStyle w:val="BodyText"/>
      </w:pPr>
      <w:r>
        <w:rPr>
          <w:bCs/>
          <w:b/>
        </w:rPr>
        <w:t xml:space="preserve">Inclusion Criteria:</w:t>
      </w:r>
    </w:p>
    <w:p>
      <w:pPr>
        <w:numPr>
          <w:ilvl w:val="0"/>
          <w:numId w:val="1002"/>
        </w:numPr>
        <w:pStyle w:val="Compact"/>
      </w:pPr>
      <w:r>
        <w:t xml:space="preserve">Minimum of three years of experience managing HR functions in Spain.</w:t>
      </w:r>
    </w:p>
    <w:p>
      <w:pPr>
        <w:numPr>
          <w:ilvl w:val="0"/>
          <w:numId w:val="1002"/>
        </w:numPr>
        <w:pStyle w:val="Compact"/>
      </w:pPr>
      <w:r>
        <w:t xml:space="preserve">Current employment in Barcelona.</w:t>
      </w:r>
    </w:p>
    <w:p>
      <w:pPr>
        <w:numPr>
          <w:ilvl w:val="0"/>
          <w:numId w:val="1002"/>
        </w:numPr>
        <w:pStyle w:val="Compact"/>
      </w:pPr>
      <w:r>
        <w:t xml:space="preserve">Responsibility for a team of at least 20 employees.</w:t>
      </w:r>
    </w:p>
    <w:p>
      <w:pPr>
        <w:pStyle w:val="FirstParagraph"/>
      </w:pPr>
      <w:r>
        <w:rPr>
          <w:bCs/>
          <w:b/>
        </w:rPr>
        <w:t xml:space="preserve">Exclusion Criteria:</w:t>
      </w:r>
    </w:p>
    <w:p>
      <w:pPr>
        <w:numPr>
          <w:ilvl w:val="0"/>
          <w:numId w:val="1003"/>
        </w:numPr>
        <w:pStyle w:val="Compact"/>
      </w:pPr>
      <w:r>
        <w:t xml:space="preserve">HR professionals working exclusively in remote capacities outside of Spain.</w:t>
      </w:r>
    </w:p>
    <w:p>
      <w:pPr>
        <w:numPr>
          <w:ilvl w:val="0"/>
          <w:numId w:val="1003"/>
        </w:numPr>
        <w:pStyle w:val="Compact"/>
      </w:pPr>
      <w:r>
        <w:t xml:space="preserve">Freelance HR consultants without a permanent organizational base in Barcelona.</w:t>
      </w:r>
    </w:p>
    <w:bookmarkEnd w:id="23"/>
    <w:bookmarkStart w:id="27" w:name="methodology"/>
    <w:p>
      <w:pPr>
        <w:pStyle w:val="Heading2"/>
      </w:pPr>
      <w:r>
        <w:t xml:space="preserve">4. Methodology</w:t>
      </w:r>
    </w:p>
    <w:p>
      <w:pPr>
        <w:pStyle w:val="FirstParagraph"/>
      </w:pPr>
      <w:r>
        <w:t xml:space="preserve">The experiment will utilize a mixed-methods approach, combining quantitative surveys with qualitative interviews to provide a comprehensive view of the</w:t>
      </w:r>
      <w:r>
        <w:t xml:space="preserve"> </w:t>
      </w:r>
      <w:r>
        <w:rPr>
          <w:bCs/>
          <w:b/>
        </w:rPr>
        <w:t xml:space="preserve">Human Resources Manager</w:t>
      </w:r>
      <w:r>
        <w:t xml:space="preserve"> </w:t>
      </w:r>
      <w:r>
        <w:t xml:space="preserve">role.</w:t>
      </w:r>
    </w:p>
    <w:bookmarkStart w:id="24" w:name="phase-1-quantitative-survey"/>
    <w:p>
      <w:pPr>
        <w:pStyle w:val="Heading3"/>
      </w:pPr>
      <w:r>
        <w:t xml:space="preserve">4.1 Phase 1: Quantitative Survey</w:t>
      </w:r>
    </w:p>
    <w:p>
      <w:pPr>
        <w:pStyle w:val="FirstParagraph"/>
      </w:pPr>
      <w:r>
        <w:t xml:space="preserve">A structured online questionnaire will be distributed to 150 Human Resources Managers across various industries in Barcelona. The survey will focus on:</w:t>
      </w:r>
    </w:p>
    <w:p>
      <w:pPr>
        <w:numPr>
          <w:ilvl w:val="0"/>
          <w:numId w:val="1004"/>
        </w:numPr>
        <w:pStyle w:val="Compact"/>
      </w:pPr>
      <w:r>
        <w:t xml:space="preserve">Time allocation across HR functions (recruitment, payroll, training, compliance).</w:t>
      </w:r>
    </w:p>
    <w:p>
      <w:pPr>
        <w:numPr>
          <w:ilvl w:val="0"/>
          <w:numId w:val="1004"/>
        </w:numPr>
        <w:pStyle w:val="Compact"/>
      </w:pPr>
      <w:r>
        <w:t xml:space="preserve">Perceived challenges related to Spanish labor law complexity.</w:t>
      </w:r>
    </w:p>
    <w:p>
      <w:pPr>
        <w:numPr>
          <w:ilvl w:val="0"/>
          <w:numId w:val="1004"/>
        </w:numPr>
        <w:pStyle w:val="Compact"/>
      </w:pPr>
      <w:r>
        <w:t xml:space="preserve">Usage of HR Information Systems (HRIS) tailored for the Spanish market.</w:t>
      </w:r>
    </w:p>
    <w:bookmarkEnd w:id="24"/>
    <w:bookmarkStart w:id="25" w:name="phase-2-qualitative-interviews"/>
    <w:p>
      <w:pPr>
        <w:pStyle w:val="Heading3"/>
      </w:pPr>
      <w:r>
        <w:t xml:space="preserve">4.2 Phase 2: Qualitative Interviews</w:t>
      </w:r>
    </w:p>
    <w:p>
      <w:pPr>
        <w:pStyle w:val="FirstParagraph"/>
      </w:pPr>
      <w:r>
        <w:t xml:space="preserve">Semi-structured interviews will be conducted with 20 selected participants. These interviews will explore:</w:t>
      </w:r>
    </w:p>
    <w:p>
      <w:pPr>
        <w:numPr>
          <w:ilvl w:val="0"/>
          <w:numId w:val="1005"/>
        </w:numPr>
        <w:pStyle w:val="Compact"/>
      </w:pPr>
      <w:r>
        <w:t xml:space="preserve">Strategies for managing multicultural teams in Barcelona.</w:t>
      </w:r>
    </w:p>
    <w:p>
      <w:pPr>
        <w:numPr>
          <w:ilvl w:val="0"/>
          <w:numId w:val="1005"/>
        </w:numPr>
        <w:pStyle w:val="Compact"/>
      </w:pPr>
      <w:r>
        <w:t xml:space="preserve">Approaches to conflict resolution in accordance with Spanish labor courts.</w:t>
      </w:r>
    </w:p>
    <w:p>
      <w:pPr>
        <w:numPr>
          <w:ilvl w:val="0"/>
          <w:numId w:val="1005"/>
        </w:numPr>
        <w:pStyle w:val="Compact"/>
      </w:pPr>
      <w:r>
        <w:t xml:space="preserve">The influence of Barcelona’s cost of living and housing market on compensation strategies.</w:t>
      </w:r>
    </w:p>
    <w:bookmarkEnd w:id="25"/>
    <w:bookmarkStart w:id="26" w:name="phase-3-case-study-analysis"/>
    <w:p>
      <w:pPr>
        <w:pStyle w:val="Heading3"/>
      </w:pPr>
      <w:r>
        <w:t xml:space="preserve">4.3 Phase 3: Case Study Analysis</w:t>
      </w:r>
    </w:p>
    <w:p>
      <w:pPr>
        <w:pStyle w:val="FirstParagraph"/>
      </w:pPr>
      <w:r>
        <w:t xml:space="preserve">Three organizations in Barcelona will be selected for in-depth case studies. Researchers will review anonymized HR policies, employee handbooks, and performance management frameworks to assess alignment with best practices and local regulations.</w:t>
      </w:r>
    </w:p>
    <w:bookmarkEnd w:id="26"/>
    <w:bookmarkEnd w:id="27"/>
    <w:bookmarkStart w:id="28" w:name="ethical-considerations"/>
    <w:p>
      <w:pPr>
        <w:pStyle w:val="Heading2"/>
      </w:pPr>
      <w:r>
        <w:t xml:space="preserve">5. Ethical Considerations</w:t>
      </w:r>
    </w:p>
    <w:p>
      <w:pPr>
        <w:pStyle w:val="FirstParagraph"/>
      </w:pPr>
      <w:r>
        <w:t xml:space="preserve">This experiment adheres to the General Data Protection Regulation (GDPR) and Spanish Organic Law 3/2018 on Personal Data Protection. All participants will provide informed consent prior to data collection. Data will be anonymized to protect the identity of both the</w:t>
      </w:r>
      <w:r>
        <w:t xml:space="preserve"> </w:t>
      </w:r>
      <w:r>
        <w:rPr>
          <w:bCs/>
          <w:b/>
        </w:rPr>
        <w:t xml:space="preserve">Human Resources Manager</w:t>
      </w:r>
      <w:r>
        <w:t xml:space="preserve"> </w:t>
      </w:r>
      <w:r>
        <w:t xml:space="preserve">and their organization. Participants may withdraw from the experiment at any time without penalty.</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and correlations. Qualitative data will be coded thematically to extract insights on cultural and regulatory challenges specific to</w:t>
      </w:r>
      <w:r>
        <w:t xml:space="preserve"> </w:t>
      </w:r>
      <w:r>
        <w:rPr>
          <w:bCs/>
          <w:b/>
        </w:rPr>
        <w:t xml:space="preserve">Spain Barcelona</w:t>
      </w:r>
      <w:r>
        <w:t xml:space="preserve">. The analysis will focus on identifying gaps between theoretical HR best practices and the practical realities faced by managers in the region.</w:t>
      </w:r>
    </w:p>
    <w:bookmarkEnd w:id="29"/>
    <w:bookmarkStart w:id="30" w:name="expected-outcomes"/>
    <w:p>
      <w:pPr>
        <w:pStyle w:val="Heading2"/>
      </w:pPr>
      <w:r>
        <w:t xml:space="preserve">7. Expected Outcomes</w:t>
      </w:r>
    </w:p>
    <w:p>
      <w:pPr>
        <w:pStyle w:val="FirstParagraph"/>
      </w:pPr>
      <w:r>
        <w:t xml:space="preserve">This experiment aims to produce a detailed report that:</w:t>
      </w:r>
    </w:p>
    <w:p>
      <w:pPr>
        <w:numPr>
          <w:ilvl w:val="0"/>
          <w:numId w:val="1006"/>
        </w:numPr>
        <w:pStyle w:val="Compact"/>
      </w:pPr>
      <w:r>
        <w:t xml:space="preserve">Provides a benchmark for HR performance in Barcelona.</w:t>
      </w:r>
    </w:p>
    <w:p>
      <w:pPr>
        <w:numPr>
          <w:ilvl w:val="0"/>
          <w:numId w:val="1006"/>
        </w:numPr>
        <w:pStyle w:val="Compact"/>
      </w:pPr>
      <w:r>
        <w:t xml:space="preserve">Offers recommendations for improving HR compliance and efficiency.</w:t>
      </w:r>
    </w:p>
    <w:p>
      <w:pPr>
        <w:numPr>
          <w:ilvl w:val="0"/>
          <w:numId w:val="1006"/>
        </w:numPr>
        <w:pStyle w:val="Compact"/>
      </w:pPr>
      <w:r>
        <w:t xml:space="preserve">Highlights the unique skills required for a</w:t>
      </w:r>
      <w:r>
        <w:t xml:space="preserve"> </w:t>
      </w:r>
      <w:r>
        <w:rPr>
          <w:bCs/>
          <w:b/>
        </w:rPr>
        <w:t xml:space="preserve">Human Resources Manager</w:t>
      </w:r>
      <w:r>
        <w:t xml:space="preserve"> </w:t>
      </w:r>
      <w:r>
        <w:t xml:space="preserve">to succeed in the Barcelona market.</w:t>
      </w:r>
    </w:p>
    <w:bookmarkEnd w:id="30"/>
    <w:bookmarkStart w:id="31" w:name="timeline"/>
    <w:p>
      <w:pPr>
        <w:pStyle w:val="Heading2"/>
      </w:pPr>
      <w:r>
        <w:t xml:space="preserve">8. Timeline</w:t>
      </w:r>
    </w:p>
    <w:p>
      <w:pPr>
        <w:numPr>
          <w:ilvl w:val="0"/>
          <w:numId w:val="1007"/>
        </w:numPr>
        <w:pStyle w:val="Compact"/>
      </w:pPr>
      <w:r>
        <w:rPr>
          <w:bCs/>
          <w:b/>
        </w:rPr>
        <w:t xml:space="preserve">Month 1:</w:t>
      </w:r>
      <w:r>
        <w:t xml:space="preserve"> </w:t>
      </w:r>
      <w:r>
        <w:t xml:space="preserve">Protocol approval and participant recruitment.</w:t>
      </w:r>
    </w:p>
    <w:p>
      <w:pPr>
        <w:numPr>
          <w:ilvl w:val="0"/>
          <w:numId w:val="1007"/>
        </w:numPr>
        <w:pStyle w:val="Compact"/>
      </w:pPr>
      <w:r>
        <w:rPr>
          <w:bCs/>
          <w:b/>
        </w:rPr>
        <w:t xml:space="preserve">Month 2:</w:t>
      </w:r>
      <w:r>
        <w:t xml:space="preserve"> </w:t>
      </w:r>
      <w:r>
        <w:t xml:space="preserve">Data collection (surveys and interviews).</w:t>
      </w:r>
    </w:p>
    <w:p>
      <w:pPr>
        <w:numPr>
          <w:ilvl w:val="0"/>
          <w:numId w:val="1007"/>
        </w:numPr>
        <w:pStyle w:val="Compact"/>
      </w:pPr>
      <w:r>
        <w:rPr>
          <w:bCs/>
          <w:b/>
        </w:rPr>
        <w:t xml:space="preserve">Month 3:</w:t>
      </w:r>
      <w:r>
        <w:t xml:space="preserve"> </w:t>
      </w:r>
      <w:r>
        <w:t xml:space="preserve">Data analysis and case study review.</w:t>
      </w:r>
    </w:p>
    <w:p>
      <w:pPr>
        <w:numPr>
          <w:ilvl w:val="0"/>
          <w:numId w:val="1007"/>
        </w:numPr>
        <w:pStyle w:val="Compact"/>
      </w:pPr>
      <w:r>
        <w:rPr>
          <w:bCs/>
          <w:b/>
        </w:rPr>
        <w:t xml:space="preserve">Month 4:</w:t>
      </w:r>
      <w:r>
        <w:t xml:space="preserve"> </w:t>
      </w:r>
      <w:r>
        <w:t xml:space="preserve">Report drafting and dissemination.</w:t>
      </w:r>
    </w:p>
    <w:bookmarkEnd w:id="31"/>
    <w:bookmarkStart w:id="32" w:name="conclusion"/>
    <w:p>
      <w:pPr>
        <w:pStyle w:val="Heading2"/>
      </w:pPr>
      <w:r>
        <w:t xml:space="preserve">9. Conclusion</w:t>
      </w:r>
    </w:p>
    <w:p>
      <w:pPr>
        <w:pStyle w:val="FirstParagraph"/>
      </w:pPr>
      <w:r>
        <w:t xml:space="preserve">This Experiment Protocol provides a rigorous framework for understanding the critical role of the</w:t>
      </w:r>
      <w:r>
        <w:t xml:space="preserve"> </w:t>
      </w:r>
      <w:r>
        <w:rPr>
          <w:bCs/>
          <w:b/>
        </w:rPr>
        <w:t xml:space="preserve">Human Resources Manager</w:t>
      </w:r>
      <w:r>
        <w:t xml:space="preserve"> </w:t>
      </w:r>
      <w:r>
        <w:t xml:space="preserve">in</w:t>
      </w:r>
      <w:r>
        <w:t xml:space="preserve"> </w:t>
      </w:r>
      <w:r>
        <w:rPr>
          <w:bCs/>
          <w:b/>
        </w:rPr>
        <w:t xml:space="preserve">Spain Barcelona</w:t>
      </w:r>
      <w:r>
        <w:t xml:space="preserve">. By systematically examining the challenges and strategies of HR professionals in this vibrant city, the experiment will contribute valuable insights to both academic research and practical HR management. The findings will be instrumental in shaping future HR policies that are responsive to the legal, cultural, and economic dynamics of Barcelona.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Spain Barcelona</dc:title>
  <dc:creator/>
  <dc:language>en</dc:language>
  <cp:keywords/>
  <dcterms:created xsi:type="dcterms:W3CDTF">2026-10-10T07:57:53Z</dcterms:created>
  <dcterms:modified xsi:type="dcterms:W3CDTF">2026-10-10T07:57:53Z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