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c685b1bdea459746c4176d3cbf146de9eb7f8ba"/>
    <w:p>
      <w:pPr>
        <w:pStyle w:val="Heading1"/>
      </w:pPr>
      <w:r>
        <w:t xml:space="preserve">Experiment Protocol: Human Resources Manager Performance in Tanzania Dar es Salaam</w:t>
      </w:r>
    </w:p>
    <w:bookmarkStart w:id="20" w:name="introduction-and-background"/>
    <w:p>
      <w:pPr>
        <w:pStyle w:val="Heading2"/>
      </w:pPr>
      <w:r>
        <w:t xml:space="preserve">1. Introduction and Background</w:t>
      </w:r>
    </w:p>
    <w:p>
      <w:pPr>
        <w:pStyle w:val="FirstParagraph"/>
      </w:pPr>
      <w:r>
        <w:t xml:space="preserve">This document outlines the Experiment Protocol designed to evaluate the effectiveness of Human Resources Manager roles within organizations operating in Tanzania Dar es Salaam. The rapid economic growth and urbanization of Dar es Salaam have created a dynamic labor market characterized by diverse cultural expectations, evolving legal frameworks, and increasing competition for skilled talent. Understanding how Human Resources Managers navigate these complexities is critical for organizational success.</w:t>
      </w:r>
    </w:p>
    <w:p>
      <w:pPr>
        <w:pStyle w:val="BodyText"/>
      </w:pPr>
      <w:r>
        <w:t xml:space="preserve">The primary objective of this experiment is to assess the impact of specific HR strategies on employee retention, productivity, and compliance with Tanzanian labor laws. By focusing on the unique socio-economic environment of Tanzania Dar es Salaam, this protocol aims to generate actionable insights that can be applied to improve HR practices in the region.</w:t>
      </w:r>
    </w:p>
    <w:bookmarkEnd w:id="20"/>
    <w:bookmarkStart w:id="21" w:name="objectives"/>
    <w:p>
      <w:pPr>
        <w:pStyle w:val="Heading2"/>
      </w:pPr>
      <w:r>
        <w:t xml:space="preserve">2. Objectives</w:t>
      </w:r>
    </w:p>
    <w:p>
      <w:pPr>
        <w:pStyle w:val="FirstParagraph"/>
      </w:pPr>
      <w:r>
        <w:t xml:space="preserve">The Experiment Protocol has the following key objectives:</w:t>
      </w:r>
    </w:p>
    <w:p>
      <w:pPr>
        <w:numPr>
          <w:ilvl w:val="0"/>
          <w:numId w:val="1001"/>
        </w:numPr>
        <w:pStyle w:val="Compact"/>
      </w:pPr>
      <w:r>
        <w:t xml:space="preserve">To evaluate the effectiveness of different recruitment strategies used by Human Resources Managers in Tanzania Dar es Salaam.</w:t>
      </w:r>
    </w:p>
    <w:p>
      <w:pPr>
        <w:numPr>
          <w:ilvl w:val="0"/>
          <w:numId w:val="1001"/>
        </w:numPr>
        <w:pStyle w:val="Compact"/>
      </w:pPr>
      <w:r>
        <w:t xml:space="preserve">To measure the impact of employee engagement initiatives on productivity and retention rates.</w:t>
      </w:r>
    </w:p>
    <w:p>
      <w:pPr>
        <w:numPr>
          <w:ilvl w:val="0"/>
          <w:numId w:val="1001"/>
        </w:numPr>
        <w:pStyle w:val="Compact"/>
      </w:pPr>
      <w:r>
        <w:t xml:space="preserve">To assess the level of compliance with Tanzanian labor laws and regulations by Human Resources Managers.</w:t>
      </w:r>
    </w:p>
    <w:p>
      <w:pPr>
        <w:numPr>
          <w:ilvl w:val="0"/>
          <w:numId w:val="1001"/>
        </w:numPr>
        <w:pStyle w:val="Compact"/>
      </w:pPr>
      <w:r>
        <w:t xml:space="preserve">To identify best practices for managing cultural diversity within the workplace in Dar es Salaam.</w:t>
      </w:r>
    </w:p>
    <w:p>
      <w:pPr>
        <w:numPr>
          <w:ilvl w:val="0"/>
          <w:numId w:val="1001"/>
        </w:numPr>
        <w:pStyle w:val="Compact"/>
      </w:pPr>
      <w:r>
        <w:t xml:space="preserve">To provide recommendations for improving HR practices in organizations operating in Tanzania Dar es Salaam.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involving multiple organizations in Tanzania Dar es Salaam.</w:t>
      </w:r>
    </w:p>
    <w:bookmarkEnd w:id="22"/>
    <w:bookmarkStart w:id="23" w:name="participants"/>
    <w:p>
      <w:pPr>
        <w:pStyle w:val="Heading3"/>
      </w:pPr>
      <w:r>
        <w:t xml:space="preserve">3.2 Participants</w:t>
      </w:r>
    </w:p>
    <w:p>
      <w:pPr>
        <w:pStyle w:val="FirstParagraph"/>
      </w:pPr>
      <w:r>
        <w:t xml:space="preserve">The participants will include Human Resources Managers from various industries, such as manufacturing, finance, telecommunications, and healthcare. A total of 50 Human Resources Managers will be selected based on their experience and the size of their organizations. Additionally, employees from these organizations will be surveyed to provide feedback on HR practices.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distributed to Human Resources Managers and employees to gather information on recruitment strategies, employee engagement, and compliance with labor laws.</w:t>
      </w:r>
    </w:p>
    <w:p>
      <w:pPr>
        <w:numPr>
          <w:ilvl w:val="0"/>
          <w:numId w:val="1002"/>
        </w:numPr>
        <w:pStyle w:val="Compact"/>
      </w:pPr>
      <w:r>
        <w:rPr>
          <w:bCs/>
          <w:b/>
        </w:rPr>
        <w:t xml:space="preserve">Interviews:</w:t>
      </w:r>
      <w:r>
        <w:t xml:space="preserve"> </w:t>
      </w:r>
      <w:r>
        <w:t xml:space="preserve">Semi-structured interviews will be conducted with Human Resources Managers to gain deeper insights into their decision-making processes and challenges.</w:t>
      </w:r>
    </w:p>
    <w:p>
      <w:pPr>
        <w:numPr>
          <w:ilvl w:val="0"/>
          <w:numId w:val="1002"/>
        </w:numPr>
        <w:pStyle w:val="Compact"/>
      </w:pPr>
      <w:r>
        <w:rPr>
          <w:bCs/>
          <w:b/>
        </w:rPr>
        <w:t xml:space="preserve">Document Analysis:</w:t>
      </w:r>
      <w:r>
        <w:t xml:space="preserve"> </w:t>
      </w:r>
      <w:r>
        <w:t xml:space="preserve">HR policies, employee handbooks, and compliance reports will be reviewed to assess adherence to Tanzanian labor laws.</w:t>
      </w:r>
    </w:p>
    <w:p>
      <w:pPr>
        <w:numPr>
          <w:ilvl w:val="0"/>
          <w:numId w:val="1002"/>
        </w:numPr>
        <w:pStyle w:val="Compact"/>
      </w:pPr>
      <w:r>
        <w:rPr>
          <w:bCs/>
          <w:b/>
        </w:rPr>
        <w:t xml:space="preserve">Observations:</w:t>
      </w:r>
      <w:r>
        <w:t xml:space="preserve"> </w:t>
      </w:r>
      <w:r>
        <w:t xml:space="preserve">Workplace observations will be conducted to evaluate the implementation of HR practices and their impact on employee behavior.</w:t>
      </w:r>
    </w:p>
    <w:bookmarkEnd w:id="24"/>
    <w:bookmarkEnd w:id="25"/>
    <w:bookmarkStart w:id="28" w:name="variables"/>
    <w:p>
      <w:pPr>
        <w:pStyle w:val="Heading2"/>
      </w:pPr>
      <w:r>
        <w:t xml:space="preserve">4. Variables</w:t>
      </w:r>
    </w:p>
    <w:bookmarkStart w:id="26" w:name="independent-variables"/>
    <w:p>
      <w:pPr>
        <w:pStyle w:val="Heading3"/>
      </w:pPr>
      <w:r>
        <w:t xml:space="preserve">4.1 Independent Variables</w:t>
      </w:r>
    </w:p>
    <w:p>
      <w:pPr>
        <w:pStyle w:val="FirstParagraph"/>
      </w:pPr>
      <w:r>
        <w:t xml:space="preserve">The independent variables in this experiment include:</w:t>
      </w:r>
    </w:p>
    <w:p>
      <w:pPr>
        <w:numPr>
          <w:ilvl w:val="0"/>
          <w:numId w:val="1003"/>
        </w:numPr>
        <w:pStyle w:val="Compact"/>
      </w:pPr>
      <w:r>
        <w:t xml:space="preserve">Recruitment strategies (e.g., online job portals, referrals, campus recruitment).</w:t>
      </w:r>
    </w:p>
    <w:p>
      <w:pPr>
        <w:numPr>
          <w:ilvl w:val="0"/>
          <w:numId w:val="1003"/>
        </w:numPr>
        <w:pStyle w:val="Compact"/>
      </w:pPr>
      <w:r>
        <w:t xml:space="preserve">Employee engagement initiatives (e.g., training programs, wellness activities, recognition schemes).</w:t>
      </w:r>
    </w:p>
    <w:p>
      <w:pPr>
        <w:numPr>
          <w:ilvl w:val="0"/>
          <w:numId w:val="1003"/>
        </w:numPr>
        <w:pStyle w:val="Compact"/>
      </w:pPr>
      <w:r>
        <w:t xml:space="preserve">Compliance measures (e.g., regular audits, policy updates, employee training on labor laws).</w:t>
      </w:r>
    </w:p>
    <w:bookmarkEnd w:id="26"/>
    <w:bookmarkStart w:id="27" w:name="dependent-variables"/>
    <w:p>
      <w:pPr>
        <w:pStyle w:val="Heading3"/>
      </w:pPr>
      <w:r>
        <w:t xml:space="preserve">4.2 Dependent Variables</w:t>
      </w:r>
    </w:p>
    <w:p>
      <w:pPr>
        <w:pStyle w:val="FirstParagraph"/>
      </w:pPr>
      <w:r>
        <w:t xml:space="preserve">The dependent variables include:</w:t>
      </w:r>
    </w:p>
    <w:p>
      <w:pPr>
        <w:numPr>
          <w:ilvl w:val="0"/>
          <w:numId w:val="1004"/>
        </w:numPr>
        <w:pStyle w:val="Compact"/>
      </w:pPr>
      <w:r>
        <w:t xml:space="preserve">Employee retention rates.</w:t>
      </w:r>
    </w:p>
    <w:p>
      <w:pPr>
        <w:numPr>
          <w:ilvl w:val="0"/>
          <w:numId w:val="1004"/>
        </w:numPr>
        <w:pStyle w:val="Compact"/>
      </w:pPr>
      <w:r>
        <w:t xml:space="preserve">Productivity levels (measured through performance metrics).</w:t>
      </w:r>
    </w:p>
    <w:p>
      <w:pPr>
        <w:numPr>
          <w:ilvl w:val="0"/>
          <w:numId w:val="1004"/>
        </w:numPr>
        <w:pStyle w:val="Compact"/>
      </w:pPr>
      <w:r>
        <w:t xml:space="preserve">Employee satisfaction scores.</w:t>
      </w:r>
    </w:p>
    <w:p>
      <w:pPr>
        <w:numPr>
          <w:ilvl w:val="0"/>
          <w:numId w:val="1004"/>
        </w:numPr>
        <w:pStyle w:val="Compact"/>
      </w:pPr>
      <w:r>
        <w:t xml:space="preserve">Compliance with Tanzanian labor laws (measured through audit results).</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ethical guidelines to ensure the protection of participants' rights and well-being.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the study.</w:t>
      </w:r>
    </w:p>
    <w:p>
      <w:pPr>
        <w:numPr>
          <w:ilvl w:val="0"/>
          <w:numId w:val="1005"/>
        </w:numPr>
        <w:pStyle w:val="Compact"/>
      </w:pPr>
      <w:r>
        <w:rPr>
          <w:bCs/>
          <w:b/>
        </w:rPr>
        <w:t xml:space="preserve">Confidentiality:</w:t>
      </w:r>
      <w:r>
        <w:t xml:space="preserve"> </w:t>
      </w:r>
      <w:r>
        <w:t xml:space="preserve">Personal information and data collected will be kept confidential and used solely for research purposes.</w:t>
      </w:r>
    </w:p>
    <w:p>
      <w:pPr>
        <w:numPr>
          <w:ilvl w:val="0"/>
          <w:numId w:val="1005"/>
        </w:numPr>
        <w:pStyle w:val="Compact"/>
      </w:pPr>
      <w:r>
        <w:rPr>
          <w:bCs/>
          <w:b/>
        </w:rPr>
        <w:t xml:space="preserve">Voluntary Participation:</w:t>
      </w:r>
      <w:r>
        <w:t xml:space="preserve"> </w:t>
      </w:r>
      <w:r>
        <w:t xml:space="preserve">Participants will be informed that their participation is voluntary and they can withdraw at any time without consequences.</w:t>
      </w:r>
    </w:p>
    <w:p>
      <w:pPr>
        <w:numPr>
          <w:ilvl w:val="0"/>
          <w:numId w:val="1005"/>
        </w:numPr>
        <w:pStyle w:val="Compact"/>
      </w:pPr>
      <w:r>
        <w:rPr>
          <w:bCs/>
          <w:b/>
        </w:rPr>
        <w:t xml:space="preserve">Compliance with Tanzanian Laws:</w:t>
      </w:r>
      <w:r>
        <w:t xml:space="preserve"> </w:t>
      </w:r>
      <w:r>
        <w:t xml:space="preserve">The study will comply with all relevant Tanzanian laws and regulations, including data protection and labor laws.</w:t>
      </w:r>
    </w:p>
    <w:bookmarkEnd w:id="29"/>
    <w:bookmarkStart w:id="30" w:name="data-analysis"/>
    <w:p>
      <w:pPr>
        <w:pStyle w:val="Heading2"/>
      </w:pPr>
      <w:r>
        <w:t xml:space="preserve">6. Data Analysis</w:t>
      </w:r>
    </w:p>
    <w:p>
      <w:pPr>
        <w:pStyle w:val="FirstParagraph"/>
      </w:pPr>
      <w:r>
        <w:t xml:space="preserve">Quantitative data will be analyzed using statistical software to identify patterns, correlations, and significant differences. Qualitative data from interviews and observations will be analyzed using thematic analysis to identify key themes and insights. The results will be triangulated to ensure validity and reliability.</w:t>
      </w:r>
    </w:p>
    <w:bookmarkEnd w:id="30"/>
    <w:bookmarkStart w:id="31"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Identification of effective recruitment strategies for attracting and retaining talent in Tanzania Dar es Salaam.</w:t>
      </w:r>
    </w:p>
    <w:p>
      <w:pPr>
        <w:numPr>
          <w:ilvl w:val="0"/>
          <w:numId w:val="1006"/>
        </w:numPr>
        <w:pStyle w:val="Compact"/>
      </w:pPr>
      <w:r>
        <w:t xml:space="preserve">Insights into the impact of employee engagement initiatives on productivity and retention.</w:t>
      </w:r>
    </w:p>
    <w:p>
      <w:pPr>
        <w:numPr>
          <w:ilvl w:val="0"/>
          <w:numId w:val="1006"/>
        </w:numPr>
        <w:pStyle w:val="Compact"/>
      </w:pPr>
      <w:r>
        <w:t xml:space="preserve">Recommendations for improving compliance with Tanzanian labor laws.</w:t>
      </w:r>
    </w:p>
    <w:p>
      <w:pPr>
        <w:numPr>
          <w:ilvl w:val="0"/>
          <w:numId w:val="1006"/>
        </w:numPr>
        <w:pStyle w:val="Compact"/>
      </w:pPr>
      <w:r>
        <w:t xml:space="preserve">Best practices for managing cultural diversity in the workplace.</w:t>
      </w:r>
    </w:p>
    <w:p>
      <w:pPr>
        <w:numPr>
          <w:ilvl w:val="0"/>
          <w:numId w:val="1006"/>
        </w:numPr>
        <w:pStyle w:val="Compact"/>
      </w:pPr>
      <w:r>
        <w:t xml:space="preserve">A framework for evaluating HR practices in organizations operating in Tanzania Dar es Salaam.</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performance of Human Resources Managers in Tanzania Dar es Salaam. By focusing on the unique challenges and opportunities in this region, the study aims to contribute to the development of effective HR practices that support organizational success and employee well-being. The findings will be valuable for HR professionals, policymakers, and researchers interested in improving HR practices in Tanzania Dar es Salaam and similar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Tanzania Dar es Salaam</dc:title>
  <dc:creator/>
  <dc:language>en</dc:language>
  <cp:keywords/>
  <dcterms:created xsi:type="dcterms:W3CDTF">2026-10-10T02:22:53Z</dcterms:created>
  <dcterms:modified xsi:type="dcterms:W3CDTF">2026-10-10T02:22:53Z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