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San</w:t>
      </w:r>
      <w:r>
        <w:t xml:space="preserve"> </w:t>
      </w:r>
      <w:r>
        <w:t xml:space="preserve">Francisco</w:t>
      </w:r>
    </w:p>
    <w:p>
      <w:pPr>
        <w:pStyle w:val="FirstParagraph"/>
      </w:pPr>
      <w:r>
        <w:rPr>
          <w:bCs/>
          <w:b/>
        </w:rPr>
        <w:t xml:space="preserve">Document Title:</w:t>
      </w:r>
      <w:r>
        <w:t xml:space="preserve"> </w:t>
      </w:r>
      <w:r>
        <w:t xml:space="preserve">Experiment Protocol: Human Resources Manager</w:t>
      </w:r>
      <w:r>
        <w:br/>
      </w:r>
      <w:r>
        <w:rPr>
          <w:bCs/>
          <w:b/>
        </w:rPr>
        <w:t xml:space="preserve">Location:</w:t>
      </w:r>
      <w:r>
        <w:t xml:space="preserve"> </w:t>
      </w:r>
      <w:r>
        <w:t xml:space="preserve">United States, San Francisco</w:t>
      </w:r>
      <w:r>
        <w:br/>
      </w:r>
      <w:r>
        <w:rPr>
          <w:bCs/>
          <w:b/>
        </w:rPr>
        <w:t xml:space="preserve">Date:</w:t>
      </w:r>
      <w:r>
        <w:t xml:space="preserve"> </w:t>
      </w:r>
      <w:r>
        <w:t xml:space="preserve">October 26, 2023</w:t>
      </w:r>
      <w:r>
        <w:br/>
      </w:r>
      <w:r>
        <w:rPr>
          <w:bCs/>
          <w:b/>
        </w:rPr>
        <w:t xml:space="preserve">Version:</w:t>
      </w:r>
      <w:r>
        <w:t xml:space="preserve"> </w:t>
      </w:r>
      <w:r>
        <w:t xml:space="preserve">1.0</w:t>
      </w:r>
      <w:r>
        <w:br/>
      </w:r>
      <w:r>
        <w:rPr>
          <w:bCs/>
          <w:b/>
        </w:rPr>
        <w:t xml:space="preserve">Prepared By:</w:t>
      </w:r>
      <w:r>
        <w:t xml:space="preserve"> </w:t>
      </w:r>
      <w:r>
        <w:t xml:space="preserve">Research &amp; Development Division</w:t>
      </w:r>
    </w:p>
    <w:bookmarkStart w:id="33" w:name="X2c6f484c34f543eaf2fa727bca9eabf4bff3060"/>
    <w:p>
      <w:pPr>
        <w:pStyle w:val="Heading1"/>
      </w:pPr>
      <w:r>
        <w:t xml:space="preserve">Experiment Protocol: Human Resources Manager</w:t>
      </w:r>
    </w:p>
    <w:p>
      <w:pPr>
        <w:pStyle w:val="FirstParagraph"/>
      </w:pPr>
      <w:r>
        <w:t xml:space="preserve">This document outlines the comprehensive Experiment Protocol designed to evaluate the operational efficacy, strategic impact, and compliance adherence of a Human Resources Manager within the specific socio-economic and legal context of San Francisco, United States. This protocol is structured to provide empirical data on HR management practices, focusing on talent acquisition, employee retention, regulatory compliance, and organizational culture in one of the most dynamic and regulated labor markets in the nation.</w:t>
      </w:r>
    </w:p>
    <w:bookmarkStart w:id="20" w:name="objective"/>
    <w:p>
      <w:pPr>
        <w:pStyle w:val="Heading2"/>
      </w:pPr>
      <w:r>
        <w:t xml:space="preserve">1. Objective</w:t>
      </w:r>
    </w:p>
    <w:p>
      <w:pPr>
        <w:pStyle w:val="FirstParagraph"/>
      </w:pPr>
      <w:r>
        <w:t xml:space="preserve">The primary objective of this Experiment Protocol is to assess the performance metrics of a Human Resources Manager operating in San Francisco. Specifically, the experiment aims to:</w:t>
      </w:r>
    </w:p>
    <w:p>
      <w:pPr>
        <w:numPr>
          <w:ilvl w:val="0"/>
          <w:numId w:val="1001"/>
        </w:numPr>
        <w:pStyle w:val="Compact"/>
      </w:pPr>
      <w:r>
        <w:t xml:space="preserve">Evaluate the effectiveness of recruitment strategies tailored to the competitive San Francisco tech and service sectors.</w:t>
      </w:r>
    </w:p>
    <w:p>
      <w:pPr>
        <w:numPr>
          <w:ilvl w:val="0"/>
          <w:numId w:val="1001"/>
        </w:numPr>
        <w:pStyle w:val="Compact"/>
      </w:pPr>
      <w:r>
        <w:t xml:space="preserve">Analyze the impact of HR policies on employee satisfaction and retention rates.</w:t>
      </w:r>
    </w:p>
    <w:p>
      <w:pPr>
        <w:numPr>
          <w:ilvl w:val="0"/>
          <w:numId w:val="1001"/>
        </w:numPr>
        <w:pStyle w:val="Compact"/>
      </w:pPr>
      <w:r>
        <w:t xml:space="preserve">Ensure strict adherence to local labor laws, including the San Francisco Wage Order and the San Francisco Human Rights Ordinance.</w:t>
      </w:r>
    </w:p>
    <w:p>
      <w:pPr>
        <w:numPr>
          <w:ilvl w:val="0"/>
          <w:numId w:val="1001"/>
        </w:numPr>
        <w:pStyle w:val="Compact"/>
      </w:pPr>
      <w:r>
        <w:t xml:space="preserve">Measure the Human Resources Manager's ability to navigate complex diversity, equity, and inclusion (DEI) initiatives mandated by local regulations.</w:t>
      </w:r>
    </w:p>
    <w:bookmarkEnd w:id="20"/>
    <w:bookmarkStart w:id="21" w:name="scope-and-context"/>
    <w:p>
      <w:pPr>
        <w:pStyle w:val="Heading2"/>
      </w:pPr>
      <w:r>
        <w:t xml:space="preserve">2. Scope and Context</w:t>
      </w:r>
    </w:p>
    <w:p>
      <w:pPr>
        <w:pStyle w:val="FirstParagraph"/>
      </w:pPr>
      <w:r>
        <w:t xml:space="preserve">This experiment is confined to organizations headquartered or operating significant branches in San Francisco, United States. The unique characteristics of this location—such as high cost of living, stringent labor protections, and a diverse workforce—require a specialized approach to Human Resources management. The Human Resources Manager under observation must demonstrate proficiency in handling issues specific to this jurisdiction, such as paid sick leave accruals, minimum wage compliance, and harassment prevention training requirements.</w:t>
      </w:r>
    </w:p>
    <w:bookmarkEnd w:id="21"/>
    <w:bookmarkStart w:id="24"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Human Resources Manager selected for this experiment must have a minimum of five years of experience in HR management, with at least two years specifically within the San Francisco Bay Area. The manager will oversee a department of at least 50 employees to ensure statistical significance in the data collected.</w:t>
      </w:r>
    </w:p>
    <w:bookmarkEnd w:id="22"/>
    <w:bookmarkStart w:id="23" w:name="data-collection-methods"/>
    <w:p>
      <w:pPr>
        <w:pStyle w:val="Heading3"/>
      </w:pPr>
      <w:r>
        <w:t xml:space="preserve">3.2. Data Collection Methods</w:t>
      </w:r>
    </w:p>
    <w:p>
      <w:pPr>
        <w:pStyle w:val="FirstParagraph"/>
      </w:pPr>
      <w:r>
        <w:t xml:space="preserve">Data will be collected through multiple channels to ensure a holistic view of the Human Resources Manager's performance:</w:t>
      </w:r>
    </w:p>
    <w:p>
      <w:pPr>
        <w:numPr>
          <w:ilvl w:val="0"/>
          <w:numId w:val="1002"/>
        </w:numPr>
        <w:pStyle w:val="Compact"/>
      </w:pPr>
      <w:r>
        <w:rPr>
          <w:bCs/>
          <w:b/>
        </w:rPr>
        <w:t xml:space="preserve">Quantitative Metrics:</w:t>
      </w:r>
      <w:r>
        <w:t xml:space="preserve"> </w:t>
      </w:r>
      <w:r>
        <w:t xml:space="preserve">Tracking time-to-hire, cost-per-hire, employee turnover rates, and absenteeism rates over a six-month period.</w:t>
      </w:r>
    </w:p>
    <w:p>
      <w:pPr>
        <w:numPr>
          <w:ilvl w:val="0"/>
          <w:numId w:val="1002"/>
        </w:numPr>
        <w:pStyle w:val="Compact"/>
      </w:pPr>
      <w:r>
        <w:rPr>
          <w:bCs/>
          <w:b/>
        </w:rPr>
        <w:t xml:space="preserve">Qualitative Assessments:</w:t>
      </w:r>
      <w:r>
        <w:t xml:space="preserve"> </w:t>
      </w:r>
      <w:r>
        <w:t xml:space="preserve">Conducting anonymous employee surveys to gauge satisfaction with HR services, perceived fairness of policies, and the effectiveness of conflict resolution.</w:t>
      </w:r>
    </w:p>
    <w:p>
      <w:pPr>
        <w:numPr>
          <w:ilvl w:val="0"/>
          <w:numId w:val="1002"/>
        </w:numPr>
        <w:pStyle w:val="Compact"/>
      </w:pPr>
      <w:r>
        <w:rPr>
          <w:bCs/>
          <w:b/>
        </w:rPr>
        <w:t xml:space="preserve">Compliance Audits:</w:t>
      </w:r>
      <w:r>
        <w:t xml:space="preserve"> </w:t>
      </w:r>
      <w:r>
        <w:t xml:space="preserve">Reviewing HR records to ensure compliance with San Francisco-specific regulations, including the San Francisco Fair Chance Ordinance and the San Francisco Paid Parental Leave Ordinance.</w:t>
      </w:r>
    </w:p>
    <w:bookmarkEnd w:id="23"/>
    <w:bookmarkEnd w:id="24"/>
    <w:bookmarkStart w:id="29" w:name="experimental-procedures"/>
    <w:p>
      <w:pPr>
        <w:pStyle w:val="Heading2"/>
      </w:pPr>
      <w:r>
        <w:t xml:space="preserve">4. Experimental Procedures</w:t>
      </w:r>
    </w:p>
    <w:bookmarkStart w:id="25" w:name="phase-1-baseline-assessment"/>
    <w:p>
      <w:pPr>
        <w:pStyle w:val="Heading3"/>
      </w:pPr>
      <w:r>
        <w:t xml:space="preserve">4.1. Phase 1: Baseline Assessment</w:t>
      </w:r>
    </w:p>
    <w:p>
      <w:pPr>
        <w:pStyle w:val="FirstParagraph"/>
      </w:pPr>
      <w:r>
        <w:t xml:space="preserve">During the first month, the Human Resources Manager will conduct a comprehensive audit of existing HR practices. This includes reviewing current job descriptions, compensation structures, and employee handbooks to ensure alignment with San Francisco labor laws. The manager will also establish baseline metrics for key performance indicators (KPIs).</w:t>
      </w:r>
    </w:p>
    <w:bookmarkEnd w:id="25"/>
    <w:bookmarkStart w:id="26" w:name="phase-2-implementation-of-strategies"/>
    <w:p>
      <w:pPr>
        <w:pStyle w:val="Heading3"/>
      </w:pPr>
      <w:r>
        <w:t xml:space="preserve">4.2. Phase 2: Implementation of Strategies</w:t>
      </w:r>
    </w:p>
    <w:p>
      <w:pPr>
        <w:pStyle w:val="FirstParagraph"/>
      </w:pPr>
      <w:r>
        <w:t xml:space="preserve">In the second and third months, the Human Resources Manager will implement targeted strategies to improve recruitment and retention. This may include revising job postings to attract diverse candidates, enhancing onboarding processes, and introducing new employee engagement initiatives. The manager must document all changes and justify them based on local market conditions.</w:t>
      </w:r>
    </w:p>
    <w:bookmarkEnd w:id="26"/>
    <w:bookmarkStart w:id="27" w:name="phase-3-monitoring-and-adjustment"/>
    <w:p>
      <w:pPr>
        <w:pStyle w:val="Heading3"/>
      </w:pPr>
      <w:r>
        <w:t xml:space="preserve">4.3. Phase 3: Monitoring and Adjustment</w:t>
      </w:r>
    </w:p>
    <w:p>
      <w:pPr>
        <w:pStyle w:val="FirstParagraph"/>
      </w:pPr>
      <w:r>
        <w:t xml:space="preserve">During the fourth and fifth months, the Human Resources Manager will closely monitor the impact of the implemented strategies. Regular check-ins with department heads and employees will be conducted to gather feedback. Adjustments will be made as necessary to address any emerging issues or to capitalize on successful initiatives.</w:t>
      </w:r>
    </w:p>
    <w:bookmarkEnd w:id="27"/>
    <w:bookmarkStart w:id="28" w:name="phase-4-evaluation-and-reporting"/>
    <w:p>
      <w:pPr>
        <w:pStyle w:val="Heading3"/>
      </w:pPr>
      <w:r>
        <w:t xml:space="preserve">4.4. Phase 4: Evaluation and Reporting</w:t>
      </w:r>
    </w:p>
    <w:p>
      <w:pPr>
        <w:pStyle w:val="FirstParagraph"/>
      </w:pPr>
      <w:r>
        <w:t xml:space="preserve">In the final month, the Human Resources Manager will compile all data and prepare a comprehensive report. This report will include an analysis of the effectiveness of the implemented strategies, compliance status, and recommendations for future HR practices. The report will be reviewed by senior leadership and external HR consultants to ensure objectivity.</w:t>
      </w:r>
    </w:p>
    <w:bookmarkEnd w:id="28"/>
    <w:bookmarkEnd w:id="29"/>
    <w:bookmarkStart w:id="30" w:name="compliance-and-ethical-considerations"/>
    <w:p>
      <w:pPr>
        <w:pStyle w:val="Heading2"/>
      </w:pPr>
      <w:r>
        <w:t xml:space="preserve">5. Compliance and Ethical Considerations</w:t>
      </w:r>
    </w:p>
    <w:p>
      <w:pPr>
        <w:pStyle w:val="FirstParagraph"/>
      </w:pPr>
      <w:r>
        <w:t xml:space="preserve">Given the strict regulatory environment in San Francisco, United States, this Experiment Protocol places a high emphasis on compliance and ethical standards. The Human Resources Manager must ensure that all activities adhere to the following:</w:t>
      </w:r>
    </w:p>
    <w:p>
      <w:pPr>
        <w:numPr>
          <w:ilvl w:val="0"/>
          <w:numId w:val="1003"/>
        </w:numPr>
        <w:pStyle w:val="Compact"/>
      </w:pPr>
      <w:r>
        <w:rPr>
          <w:bCs/>
          <w:b/>
        </w:rPr>
        <w:t xml:space="preserve">Confidentiality:</w:t>
      </w:r>
      <w:r>
        <w:t xml:space="preserve"> </w:t>
      </w:r>
      <w:r>
        <w:t xml:space="preserve">All employee data collected during the experiment must be handled in accordance with the California Consumer Privacy Act (CCPA) and company privacy policies.</w:t>
      </w:r>
    </w:p>
    <w:p>
      <w:pPr>
        <w:numPr>
          <w:ilvl w:val="0"/>
          <w:numId w:val="1003"/>
        </w:numPr>
        <w:pStyle w:val="Compact"/>
      </w:pPr>
      <w:r>
        <w:rPr>
          <w:bCs/>
          <w:b/>
        </w:rPr>
        <w:t xml:space="preserve">Non-Discrimination:</w:t>
      </w:r>
      <w:r>
        <w:t xml:space="preserve"> </w:t>
      </w:r>
      <w:r>
        <w:t xml:space="preserve">All HR practices must comply with the San Francisco Human Rights Ordinance, which prohibits discrimination based on race, gender, sexual orientation, gender identity, and other protected characteristics.</w:t>
      </w:r>
    </w:p>
    <w:p>
      <w:pPr>
        <w:numPr>
          <w:ilvl w:val="0"/>
          <w:numId w:val="1003"/>
        </w:numPr>
        <w:pStyle w:val="Compact"/>
      </w:pPr>
      <w:r>
        <w:rPr>
          <w:bCs/>
          <w:b/>
        </w:rPr>
        <w:t xml:space="preserve">Informed Consent:</w:t>
      </w:r>
      <w:r>
        <w:t xml:space="preserve"> </w:t>
      </w:r>
      <w:r>
        <w:t xml:space="preserve">Employees participating in surveys or interviews must provide informed consent, and they must be informed of their right to withdraw from the study at any time.</w:t>
      </w:r>
    </w:p>
    <w:bookmarkEnd w:id="30"/>
    <w:bookmarkStart w:id="31" w:name="expected-outcomes"/>
    <w:p>
      <w:pPr>
        <w:pStyle w:val="Heading2"/>
      </w:pPr>
      <w:r>
        <w:t xml:space="preserve">6. Expected Outcomes</w:t>
      </w:r>
    </w:p>
    <w:p>
      <w:pPr>
        <w:pStyle w:val="FirstParagraph"/>
      </w:pPr>
      <w:r>
        <w:t xml:space="preserve">The expected outcomes of this Experiment Protocol include:</w:t>
      </w:r>
    </w:p>
    <w:p>
      <w:pPr>
        <w:numPr>
          <w:ilvl w:val="0"/>
          <w:numId w:val="1004"/>
        </w:numPr>
        <w:pStyle w:val="Compact"/>
      </w:pPr>
      <w:r>
        <w:t xml:space="preserve">A detailed understanding of the challenges and opportunities faced by a Human Resources Manager in San Francisco.</w:t>
      </w:r>
    </w:p>
    <w:p>
      <w:pPr>
        <w:numPr>
          <w:ilvl w:val="0"/>
          <w:numId w:val="1004"/>
        </w:numPr>
        <w:pStyle w:val="Compact"/>
      </w:pPr>
      <w:r>
        <w:t xml:space="preserve">Identification of best practices for HR management in a highly regulated and competitive labor market.</w:t>
      </w:r>
    </w:p>
    <w:p>
      <w:pPr>
        <w:numPr>
          <w:ilvl w:val="0"/>
          <w:numId w:val="1004"/>
        </w:numPr>
        <w:pStyle w:val="Compact"/>
      </w:pPr>
      <w:r>
        <w:t xml:space="preserve">Improved employee satisfaction and retention rates as a result of targeted HR interventions.</w:t>
      </w:r>
    </w:p>
    <w:p>
      <w:pPr>
        <w:numPr>
          <w:ilvl w:val="0"/>
          <w:numId w:val="1004"/>
        </w:numPr>
        <w:pStyle w:val="Compact"/>
      </w:pPr>
      <w:r>
        <w:t xml:space="preserve">Enhanced compliance with local labor laws, reducing the risk of legal disputes and penalties.</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 Human Resources Manager in San Francisco, United States. By focusing on key areas such as recruitment, retention, compliance, and employee engagement, the experiment aims to generate valuable insights that can inform HR practices not only in San Francisco but also in other major metropolitan areas with similar regulatory environments. The findings from this experiment will contribute to the broader understanding of effective HR management in complex urban settings.</w:t>
      </w:r>
    </w:p>
    <w:p>
      <w:pPr>
        <w:pStyle w:val="BodyText"/>
      </w:pPr>
      <w:r>
        <w:rPr>
          <w:bCs/>
          <w:b/>
        </w:rPr>
        <w:t xml:space="preserve">Note:</w:t>
      </w:r>
      <w:r>
        <w:t xml:space="preserve"> </w:t>
      </w:r>
      <w:r>
        <w:t xml:space="preserve">This document is intended for internal use only and should be reviewed by legal counsel to ensure compliance with all applicable laws and regulations in San Francisco, United States.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 San Francisco</dc:title>
  <dc:creator/>
  <dc:language>en</dc:language>
  <cp:keywords/>
  <dcterms:created xsi:type="dcterms:W3CDTF">2026-10-10T03:39:28Z</dcterms:created>
  <dcterms:modified xsi:type="dcterms:W3CDTF">2026-10-10T03:39:28Z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