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Kabul</w:t>
      </w:r>
    </w:p>
    <w:bookmarkStart w:id="20" w:name="X017c091cad8e5b7084c108ae0b3ef9c3e9dc402"/>
    <w:p>
      <w:pPr>
        <w:pStyle w:val="Heading1"/>
      </w:pPr>
      <w:r>
        <w:t xml:space="preserve">Experiment Protocol: Supply Chain and Manufacturing Efficiency Analysis</w:t>
      </w:r>
    </w:p>
    <w:p>
      <w:pPr>
        <w:pStyle w:val="FirstParagraph"/>
      </w:pPr>
      <w:r>
        <w:rPr>
          <w:bCs/>
          <w:b/>
        </w:rPr>
        <w:t xml:space="preserve">Location:</w:t>
      </w:r>
      <w:r>
        <w:t xml:space="preserve"> </w:t>
      </w:r>
      <w:r>
        <w:t xml:space="preserve">Kabul, Afghanistan</w:t>
      </w:r>
    </w:p>
    <w:p>
      <w:pPr>
        <w:pStyle w:val="BodyText"/>
      </w:pPr>
      <w:r>
        <w:rPr>
          <w:bCs/>
          <w:b/>
        </w:rPr>
        <w:t xml:space="preserve">Discipline:</w:t>
      </w:r>
      <w:r>
        <w:t xml:space="preserve"> </w:t>
      </w:r>
      <w:r>
        <w:t xml:space="preserve">Industrial Engineering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and improving operational efficiency within industrial and logistical sectors in Kabul, Afghanistan. The primary objective is to apply core principles of Industrial Engineering to local manufacturing and distribution networks. Given the unique economic landscape, infrastructure challenges, and cultural context of Afghanistan, this protocol is designed to be robust, adaptable, and culturally sensitive.</w:t>
      </w:r>
    </w:p>
    <w:p>
      <w:pPr>
        <w:pStyle w:val="BodyText"/>
      </w:pPr>
      <w:r>
        <w:t xml:space="preserve">Kabul serves as the central hub for commerce and industry in the region. However, facilities often face disruptions due to power instability, supply chain fragmentation, and manual process dependencies. This experiment aims to quantify these inefficiencies and test specific interventions proposed by Industrial Engineers to enhance productivity while respecting local constraints.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map current workflows in selected Kabul-based manufacturing or warehousing facilities.</w:t>
      </w:r>
    </w:p>
    <w:p>
      <w:pPr>
        <w:numPr>
          <w:ilvl w:val="0"/>
          <w:numId w:val="1001"/>
        </w:numPr>
        <w:pStyle w:val="Compact"/>
      </w:pPr>
      <w:r>
        <w:t xml:space="preserve">To identify bottlenecks caused by infrastructure limitations (e.g., electricity outages, transport delays).</w:t>
      </w:r>
    </w:p>
    <w:p>
      <w:pPr>
        <w:numPr>
          <w:ilvl w:val="0"/>
          <w:numId w:val="1001"/>
        </w:numPr>
        <w:pStyle w:val="Compact"/>
      </w:pPr>
      <w:r>
        <w:t xml:space="preserve">To implement pilot-scale Industrial Engineering solutions, such as Lean Manufacturing techniques or optimized inventory management.</w:t>
      </w:r>
    </w:p>
    <w:p>
      <w:pPr>
        <w:numPr>
          <w:ilvl w:val="0"/>
          <w:numId w:val="1001"/>
        </w:numPr>
        <w:pStyle w:val="Compact"/>
      </w:pPr>
      <w:r>
        <w:t xml:space="preserve">To measure the impact of these interventions on throughput, waste reduction, and labor efficiency.</w:t>
      </w:r>
    </w:p>
    <w:p>
      <w:pPr>
        <w:numPr>
          <w:ilvl w:val="0"/>
          <w:numId w:val="1001"/>
        </w:numPr>
        <w:pStyle w:val="Compact"/>
      </w:pPr>
      <w:r>
        <w:t xml:space="preserve">To develop a scalable framework for continuous improvement tailored to the Afghan industrial context.</w:t>
      </w:r>
    </w:p>
    <w:bookmarkEnd w:id="22"/>
    <w:bookmarkStart w:id="23" w:name="scope-and-site-selection"/>
    <w:p>
      <w:pPr>
        <w:pStyle w:val="Heading2"/>
      </w:pPr>
      <w:r>
        <w:t xml:space="preserve">3. Scope and Site Selection</w:t>
      </w:r>
    </w:p>
    <w:p>
      <w:pPr>
        <w:pStyle w:val="FirstParagraph"/>
      </w:pPr>
      <w:r>
        <w:t xml:space="preserve">The experiment will be conducted in three distinct facilities located in the industrial zones of Kabul, including areas such as Dasht-e-Barchi and the outskirts of the city where light manufacturing and logistics hubs are concentrated. The sites will include:</w:t>
      </w:r>
    </w:p>
    <w:p>
      <w:pPr>
        <w:numPr>
          <w:ilvl w:val="0"/>
          <w:numId w:val="1002"/>
        </w:numPr>
        <w:pStyle w:val="Compact"/>
      </w:pPr>
      <w:r>
        <w:t xml:space="preserve">A food processing plant dealing with local agricultural products.</w:t>
      </w:r>
    </w:p>
    <w:p>
      <w:pPr>
        <w:numPr>
          <w:ilvl w:val="0"/>
          <w:numId w:val="1002"/>
        </w:numPr>
        <w:pStyle w:val="Compact"/>
      </w:pPr>
      <w:r>
        <w:t xml:space="preserve">A textile manufacturing unit.</w:t>
      </w:r>
    </w:p>
    <w:p>
      <w:pPr>
        <w:numPr>
          <w:ilvl w:val="0"/>
          <w:numId w:val="1002"/>
        </w:numPr>
        <w:pStyle w:val="Compact"/>
      </w:pPr>
      <w:r>
        <w:t xml:space="preserve">A distribution warehouse serving retail outlets across Kabul.</w:t>
      </w:r>
    </w:p>
    <w:p>
      <w:pPr>
        <w:pStyle w:val="FirstParagraph"/>
      </w:pPr>
      <w:r>
        <w:t xml:space="preserve">Selection criteria include willingness to participate, representative operational challenges, and accessibility for the research team.</w:t>
      </w:r>
    </w:p>
    <w:bookmarkEnd w:id="23"/>
    <w:bookmarkStart w:id="28" w:name="methodology"/>
    <w:p>
      <w:pPr>
        <w:pStyle w:val="Heading2"/>
      </w:pPr>
      <w:r>
        <w:t xml:space="preserve">4. Methodology</w:t>
      </w:r>
    </w:p>
    <w:bookmarkStart w:id="24" w:name="phase-1-baseline-assessment"/>
    <w:p>
      <w:pPr>
        <w:pStyle w:val="Heading3"/>
      </w:pPr>
      <w:r>
        <w:t xml:space="preserve">4.1 Phase 1: Baseline Assessment</w:t>
      </w:r>
    </w:p>
    <w:p>
      <w:pPr>
        <w:pStyle w:val="FirstParagraph"/>
      </w:pPr>
      <w:r>
        <w:t xml:space="preserve">Industrial Engineers will conduct a thorough time-and-motion study and process mapping. Data collection will involve direct observation, interviews with supervisors and workers, and review of existing records. Special attention will be paid to:</w:t>
      </w:r>
    </w:p>
    <w:p>
      <w:pPr>
        <w:numPr>
          <w:ilvl w:val="0"/>
          <w:numId w:val="1003"/>
        </w:numPr>
        <w:pStyle w:val="Compact"/>
      </w:pPr>
      <w:r>
        <w:t xml:space="preserve">Shift patterns and labor utilization.</w:t>
      </w:r>
    </w:p>
    <w:p>
      <w:pPr>
        <w:numPr>
          <w:ilvl w:val="0"/>
          <w:numId w:val="1003"/>
        </w:numPr>
        <w:pStyle w:val="Compact"/>
      </w:pPr>
      <w:r>
        <w:t xml:space="preserve">Material flow and inventory turnover rates.</w:t>
      </w:r>
    </w:p>
    <w:p>
      <w:pPr>
        <w:numPr>
          <w:ilvl w:val="0"/>
          <w:numId w:val="1003"/>
        </w:numPr>
        <w:pStyle w:val="Compact"/>
      </w:pPr>
      <w:r>
        <w:t xml:space="preserve">Impact of external factors such as fuel availability and road conditions in Kabul.</w:t>
      </w:r>
    </w:p>
    <w:bookmarkEnd w:id="24"/>
    <w:bookmarkStart w:id="25" w:name="phase-2-intervention-design"/>
    <w:p>
      <w:pPr>
        <w:pStyle w:val="Heading3"/>
      </w:pPr>
      <w:r>
        <w:t xml:space="preserve">4.2 Phase 2: Intervention Design</w:t>
      </w:r>
    </w:p>
    <w:p>
      <w:pPr>
        <w:pStyle w:val="FirstParagraph"/>
      </w:pPr>
      <w:r>
        <w:t xml:space="preserve">Based on the baseline data, tailored interventions will be designed. These may include:</w:t>
      </w:r>
    </w:p>
    <w:p>
      <w:pPr>
        <w:numPr>
          <w:ilvl w:val="0"/>
          <w:numId w:val="1004"/>
        </w:numPr>
        <w:pStyle w:val="Compact"/>
      </w:pPr>
      <w:r>
        <w:t xml:space="preserve">Reorganizing workspace layouts to reduce unnecessary movement.</w:t>
      </w:r>
    </w:p>
    <w:p>
      <w:pPr>
        <w:numPr>
          <w:ilvl w:val="0"/>
          <w:numId w:val="1004"/>
        </w:numPr>
        <w:pStyle w:val="Compact"/>
      </w:pPr>
      <w:r>
        <w:t xml:space="preserve">Implementing visual management systems to improve communication.</w:t>
      </w:r>
    </w:p>
    <w:p>
      <w:pPr>
        <w:numPr>
          <w:ilvl w:val="0"/>
          <w:numId w:val="1004"/>
        </w:numPr>
        <w:pStyle w:val="Compact"/>
      </w:pPr>
      <w:r>
        <w:t xml:space="preserve">Introducing simple scheduling algorithms to optimize production runs around power availability.</w:t>
      </w:r>
    </w:p>
    <w:bookmarkEnd w:id="25"/>
    <w:bookmarkStart w:id="26" w:name="phase-3-implementation-and-monitoring"/>
    <w:p>
      <w:pPr>
        <w:pStyle w:val="Heading3"/>
      </w:pPr>
      <w:r>
        <w:t xml:space="preserve">4.3 Phase 3: Implementation and Monitoring</w:t>
      </w:r>
    </w:p>
    <w:p>
      <w:pPr>
        <w:pStyle w:val="FirstParagraph"/>
      </w:pPr>
      <w:r>
        <w:t xml:space="preserve">Interventions will be rolled out in a controlled manner. The Industrial Engineering team will provide training to local staff to ensure proper adoption. Performance metrics will be tracked daily for a period of four weeks.</w:t>
      </w:r>
    </w:p>
    <w:bookmarkEnd w:id="26"/>
    <w:bookmarkStart w:id="27" w:name="phase-4-data-analysis-and-reporting"/>
    <w:p>
      <w:pPr>
        <w:pStyle w:val="Heading3"/>
      </w:pPr>
      <w:r>
        <w:t xml:space="preserve">4.4 Phase 4: Data Analysis and Reporting</w:t>
      </w:r>
    </w:p>
    <w:p>
      <w:pPr>
        <w:pStyle w:val="FirstParagraph"/>
      </w:pPr>
      <w:r>
        <w:t xml:space="preserve">Collected data will be analyzed using statistical methods to determine the significance of improvements. Results will be compiled into a final report with recommendations for long-term implementation.</w:t>
      </w:r>
    </w:p>
    <w:bookmarkEnd w:id="27"/>
    <w:bookmarkEnd w:id="28"/>
    <w:bookmarkStart w:id="29" w:name="Xf87968d30504124dc4bfa97423cea7be6b2ff3f"/>
    <w:p>
      <w:pPr>
        <w:pStyle w:val="Heading2"/>
      </w:pPr>
      <w:r>
        <w:t xml:space="preserve">5. Ethical Considerations and Cultural Sensitivity</w:t>
      </w:r>
    </w:p>
    <w:p>
      <w:pPr>
        <w:pStyle w:val="FirstParagraph"/>
      </w:pPr>
      <w:r>
        <w:t xml:space="preserve">Given the social and cultural environment in Afghanistan, strict ethical guidelines will be followed:</w:t>
      </w:r>
    </w:p>
    <w:p>
      <w:pPr>
        <w:numPr>
          <w:ilvl w:val="0"/>
          <w:numId w:val="1005"/>
        </w:numPr>
        <w:pStyle w:val="Compact"/>
      </w:pPr>
      <w:r>
        <w:t xml:space="preserve">All participants will provide informed consent in their preferred language.</w:t>
      </w:r>
    </w:p>
    <w:p>
      <w:pPr>
        <w:numPr>
          <w:ilvl w:val="0"/>
          <w:numId w:val="1005"/>
        </w:numPr>
        <w:pStyle w:val="Compact"/>
      </w:pPr>
      <w:r>
        <w:t xml:space="preserve">Gender norms and workplace regulations will be strictly respected. Female Industrial Engineers will be assigned to sites with female staff where applicable, and interactions will adhere to local customs.</w:t>
      </w:r>
    </w:p>
    <w:p>
      <w:pPr>
        <w:numPr>
          <w:ilvl w:val="0"/>
          <w:numId w:val="1005"/>
        </w:numPr>
        <w:pStyle w:val="Compact"/>
      </w:pPr>
      <w:r>
        <w:t xml:space="preserve">Confidentiality of business data and personal information will be maintained.</w:t>
      </w:r>
    </w:p>
    <w:p>
      <w:pPr>
        <w:numPr>
          <w:ilvl w:val="0"/>
          <w:numId w:val="1005"/>
        </w:numPr>
        <w:pStyle w:val="Compact"/>
      </w:pPr>
      <w:r>
        <w:t xml:space="preserve">The experiment will not disrupt essential operations or compromise worker safety.</w:t>
      </w:r>
    </w:p>
    <w:bookmarkEnd w:id="29"/>
    <w:bookmarkStart w:id="30" w:name="risk-management"/>
    <w:p>
      <w:pPr>
        <w:pStyle w:val="Heading2"/>
      </w:pPr>
      <w:r>
        <w:t xml:space="preserve">6. Risk Management</w:t>
      </w:r>
    </w:p>
    <w:p>
      <w:pPr>
        <w:pStyle w:val="FirstParagraph"/>
      </w:pPr>
      <w:r>
        <w:t xml:space="preserve">Potential risks include security concerns, political instability, and resistance to change. Mitigation strategies involve:</w:t>
      </w:r>
    </w:p>
    <w:p>
      <w:pPr>
        <w:numPr>
          <w:ilvl w:val="0"/>
          <w:numId w:val="1006"/>
        </w:numPr>
        <w:pStyle w:val="Compact"/>
      </w:pPr>
      <w:r>
        <w:t xml:space="preserve">Close coordination with local authorities and community leaders.</w:t>
      </w:r>
    </w:p>
    <w:p>
      <w:pPr>
        <w:numPr>
          <w:ilvl w:val="0"/>
          <w:numId w:val="1006"/>
        </w:numPr>
        <w:pStyle w:val="Compact"/>
      </w:pPr>
      <w:r>
        <w:t xml:space="preserve">Flexible scheduling to accommodate unforeseen disruptions.</w:t>
      </w:r>
    </w:p>
    <w:p>
      <w:pPr>
        <w:numPr>
          <w:ilvl w:val="0"/>
          <w:numId w:val="1006"/>
        </w:numPr>
        <w:pStyle w:val="Compact"/>
      </w:pPr>
      <w:r>
        <w:t xml:space="preserve">Engaging local stakeholders early to build trust and demonstrate the benefits of the proposed changes.</w:t>
      </w:r>
    </w:p>
    <w:bookmarkEnd w:id="30"/>
    <w:bookmarkStart w:id="31" w:name="expected-outcomes"/>
    <w:p>
      <w:pPr>
        <w:pStyle w:val="Heading2"/>
      </w:pPr>
      <w:r>
        <w:t xml:space="preserve">7. Expected Outcomes</w:t>
      </w:r>
    </w:p>
    <w:p>
      <w:pPr>
        <w:pStyle w:val="FirstParagraph"/>
      </w:pPr>
      <w:r>
        <w:t xml:space="preserve">This experiment aims to demonstrate that Industrial Engineering principles can be effectively adapted to the unique challenges of Kabul’s industrial sector. Expected outcomes include measurable improvements in efficiency, reduced operational costs, and a replicable model for other facilities in Afghanistan. Ultimately, this protocol seeks to contribute to the economic development and resilience of local industries in Kabul.</w:t>
      </w:r>
    </w:p>
    <w:bookmarkEnd w:id="31"/>
    <w:bookmarkStart w:id="32" w:name="approval-and-signatures"/>
    <w:p>
      <w:pPr>
        <w:pStyle w:val="Heading2"/>
      </w:pPr>
      <w:r>
        <w:t xml:space="preserve">8. Approval and Signatures</w:t>
      </w:r>
    </w:p>
    <w:p>
      <w:pPr>
        <w:pStyle w:val="FirstParagraph"/>
      </w:pPr>
      <w:r>
        <w:t xml:space="preserve">This Experiment Protocol has been reviewed and approved by the relevant stakeholders, including facility managers, the Industrial Engineering research team, and local advisory representatives.</w:t>
      </w:r>
    </w:p>
    <w:p>
      <w:pPr>
        <w:pStyle w:val="BodyText"/>
      </w:pPr>
      <w:r>
        <w:rPr>
          <w:bCs/>
          <w:b/>
        </w:rPr>
        <w:t xml:space="preserve">Lead Industrial Engineer:</w:t>
      </w:r>
      <w:r>
        <w:t xml:space="preserve"> </w:t>
      </w:r>
      <w:r>
        <w:t xml:space="preserve">________________________</w:t>
      </w:r>
      <w:r>
        <w:br/>
      </w:r>
      <w:r>
        <w:rPr>
          <w:bCs/>
          <w:b/>
        </w:rPr>
        <w:t xml:space="preserve">Date:</w:t>
      </w:r>
      <w:r>
        <w:t xml:space="preserve"> </w:t>
      </w:r>
      <w:r>
        <w:t xml:space="preserve">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Kabul</dc:title>
  <dc:creator/>
  <dc:language>en</dc:language>
  <cp:keywords/>
  <dcterms:created xsi:type="dcterms:W3CDTF">2026-10-10T03:12:14Z</dcterms:created>
  <dcterms:modified xsi:type="dcterms:W3CDTF">2026-10-10T03:12:14Z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