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Workflow</w:t>
      </w:r>
      <w:r>
        <w:t xml:space="preserve"> </w:t>
      </w:r>
      <w:r>
        <w:t xml:space="preserve">Optimization</w:t>
      </w:r>
      <w:r>
        <w:t xml:space="preserve"> </w:t>
      </w:r>
      <w:r>
        <w:t xml:space="preserve">in</w:t>
      </w:r>
      <w:r>
        <w:t xml:space="preserve"> </w:t>
      </w:r>
      <w:r>
        <w:t xml:space="preserve">Australia</w:t>
      </w:r>
      <w:r>
        <w:t xml:space="preserve"> </w:t>
      </w:r>
      <w:r>
        <w:t xml:space="preserve">Sydney</w:t>
      </w:r>
    </w:p>
    <w:bookmarkStart w:id="20" w:name="X3d5c9ec5d0fb7bdf4eac549d0bae93a72ec75bd"/>
    <w:p>
      <w:pPr>
        <w:pStyle w:val="Heading1"/>
      </w:pPr>
      <w:r>
        <w:t xml:space="preserve">Experiment Protocol: Industrial Engineer Workflow Optimization in Australia Sydney</w:t>
      </w:r>
    </w:p>
    <w:p>
      <w:pPr>
        <w:pStyle w:val="FirstParagraph"/>
      </w:pPr>
      <w:r>
        <w:rPr>
          <w:bCs/>
          <w:b/>
        </w:rPr>
        <w:t xml:space="preserve">Protocol ID:</w:t>
      </w:r>
      <w:r>
        <w:t xml:space="preserve"> </w:t>
      </w:r>
      <w:r>
        <w:t xml:space="preserve">IE-SYD-2024-001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Australia Sydney, New South Wales</w:t>
      </w:r>
    </w:p>
    <w:p>
      <w:pPr>
        <w:pStyle w:val="BodyText"/>
      </w:pPr>
      <w:r>
        <w:rPr>
          <w:bCs/>
          <w:b/>
        </w:rPr>
        <w:t xml:space="preserve">Prepared by:</w:t>
      </w:r>
      <w:r>
        <w:t xml:space="preserve"> </w:t>
      </w:r>
      <w:r>
        <w:t xml:space="preserve">Lead Industrial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and optimizing manufacturing workflows within an industrial facility located in Australia Sydney. The primary objective is to assess the effectiveness of lean manufacturing principles implemented by an Industrial Engineer to reduce cycle times and improve operational efficiency. This protocol adheres to Australian Standards (AS/NZS) for workplace safety and quality management systems.</w:t>
      </w:r>
    </w:p>
    <w:p>
      <w:pPr>
        <w:pStyle w:val="BodyText"/>
      </w:pPr>
      <w:r>
        <w:t xml:space="preserve">The experiment aims to quantify the impact of process re-engineering on productivity metrics while ensuring compliance with local regulations and environmental standards specific to the Sydney metropolitan area.</w:t>
      </w:r>
    </w:p>
    <w:bookmarkEnd w:id="21"/>
    <w:bookmarkStart w:id="22" w:name="scope-and-context"/>
    <w:p>
      <w:pPr>
        <w:pStyle w:val="Heading2"/>
      </w:pPr>
      <w:r>
        <w:t xml:space="preserve">2. Scope and Context</w:t>
      </w:r>
    </w:p>
    <w:p>
      <w:pPr>
        <w:pStyle w:val="FirstParagraph"/>
      </w:pPr>
      <w:r>
        <w:t xml:space="preserve">The scope of this experiment is limited to the assembly line operations within the designated facility in Australia Sydney. The Industrial Engineer will focus on identifying bottlenecks, reducing waste, and enhancing resource utilization. The context includes considerations for local labor laws, climate conditions, and supply chain dynamics unique to the region.</w:t>
      </w:r>
    </w:p>
    <w:p>
      <w:pPr>
        <w:pStyle w:val="BodyText"/>
      </w:pPr>
      <w:r>
        <w:t xml:space="preserve">Key areas of focus include:</w:t>
      </w:r>
    </w:p>
    <w:p>
      <w:pPr>
        <w:numPr>
          <w:ilvl w:val="0"/>
          <w:numId w:val="1001"/>
        </w:numPr>
        <w:pStyle w:val="Compact"/>
      </w:pPr>
      <w:r>
        <w:t xml:space="preserve">Time and motion studies of assembly tasks.</w:t>
      </w:r>
    </w:p>
    <w:p>
      <w:pPr>
        <w:numPr>
          <w:ilvl w:val="0"/>
          <w:numId w:val="1001"/>
        </w:numPr>
        <w:pStyle w:val="Compact"/>
      </w:pPr>
      <w:r>
        <w:t xml:space="preserve">Evaluation of material handling processes.</w:t>
      </w:r>
    </w:p>
    <w:p>
      <w:pPr>
        <w:numPr>
          <w:ilvl w:val="0"/>
          <w:numId w:val="1001"/>
        </w:numPr>
        <w:pStyle w:val="Compact"/>
      </w:pPr>
      <w:r>
        <w:t xml:space="preserve">Assessment of worker ergonomics and safety compliance.</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The experiment will employ a before-and-after comparative analysis. Data will be collected over a period of four weeks, with two weeks dedicated to baseline measurements and two weeks following the implementation of proposed improvements by the Industrial Engineer.</w:t>
      </w:r>
    </w:p>
    <w:bookmarkEnd w:id="23"/>
    <w:bookmarkStart w:id="24" w:name="data-collection"/>
    <w:p>
      <w:pPr>
        <w:pStyle w:val="Heading3"/>
      </w:pPr>
      <w:r>
        <w:t xml:space="preserve">3.2 Data Collection</w:t>
      </w:r>
    </w:p>
    <w:p>
      <w:pPr>
        <w:pStyle w:val="FirstParagraph"/>
      </w:pPr>
      <w:r>
        <w:t xml:space="preserve">Data collection methods include:</w:t>
      </w:r>
    </w:p>
    <w:p>
      <w:pPr>
        <w:numPr>
          <w:ilvl w:val="0"/>
          <w:numId w:val="1002"/>
        </w:numPr>
        <w:pStyle w:val="Compact"/>
      </w:pPr>
      <w:r>
        <w:t xml:space="preserve">Direct observation and timing of tasks using stopwatches and digital tools.</w:t>
      </w:r>
    </w:p>
    <w:p>
      <w:pPr>
        <w:numPr>
          <w:ilvl w:val="0"/>
          <w:numId w:val="1002"/>
        </w:numPr>
        <w:pStyle w:val="Compact"/>
      </w:pPr>
      <w:r>
        <w:t xml:space="preserve">Surveys and interviews with workers to gather qualitative feedback.</w:t>
      </w:r>
    </w:p>
    <w:p>
      <w:pPr>
        <w:numPr>
          <w:ilvl w:val="0"/>
          <w:numId w:val="1002"/>
        </w:numPr>
        <w:pStyle w:val="Compact"/>
      </w:pPr>
      <w:r>
        <w:t xml:space="preserve">Analysis of production records and quality control reports.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Implementation of lean manufacturing techniques by the Industrial Engineer.</w:t>
            </w:r>
          </w:p>
        </w:tc>
      </w:tr>
      <w:tr>
        <w:tc>
          <w:tcPr/>
          <w:p>
            <w:pPr>
              <w:pStyle w:val="Compact"/>
              <w:jc w:val="left"/>
            </w:pPr>
            <w:r>
              <w:t xml:space="preserve">Dependent</w:t>
            </w:r>
          </w:p>
        </w:tc>
        <w:tc>
          <w:tcPr/>
          <w:p>
            <w:pPr>
              <w:pStyle w:val="Compact"/>
              <w:jc w:val="left"/>
            </w:pPr>
            <w:r>
              <w:t xml:space="preserve">Cycle time, defect rate, worker productivity, and resource utilization.</w:t>
            </w:r>
          </w:p>
        </w:tc>
      </w:tr>
      <w:tr>
        <w:tc>
          <w:tcPr/>
          <w:p>
            <w:pPr>
              <w:pStyle w:val="Compact"/>
              <w:jc w:val="left"/>
            </w:pPr>
            <w:r>
              <w:t xml:space="preserve">Controlled</w:t>
            </w:r>
          </w:p>
        </w:tc>
        <w:tc>
          <w:tcPr/>
          <w:p>
            <w:pPr>
              <w:pStyle w:val="Compact"/>
              <w:jc w:val="left"/>
            </w:pPr>
            <w:r>
              <w:t xml:space="preserve">Environmental conditions, equipment specifications, and workforce composition.</w:t>
            </w:r>
          </w:p>
        </w:tc>
      </w:tr>
    </w:tbl>
    <w:bookmarkEnd w:id="25"/>
    <w:bookmarkEnd w:id="26"/>
    <w:bookmarkStart w:id="30" w:name="procedures"/>
    <w:p>
      <w:pPr>
        <w:pStyle w:val="Heading2"/>
      </w:pPr>
      <w:r>
        <w:t xml:space="preserve">4. Procedures</w:t>
      </w:r>
    </w:p>
    <w:bookmarkStart w:id="27" w:name="pre-experiment-phase"/>
    <w:p>
      <w:pPr>
        <w:pStyle w:val="Heading3"/>
      </w:pPr>
      <w:r>
        <w:t xml:space="preserve">4.1 Pre-Experiment Phase</w:t>
      </w:r>
    </w:p>
    <w:p>
      <w:pPr>
        <w:pStyle w:val="FirstParagraph"/>
      </w:pPr>
      <w:r>
        <w:t xml:space="preserve">During the pre-experiment phase, the Industrial Engineer will conduct a thorough assessment of current operations. This includes mapping existing workflows, identifying inefficiencies, and establishing baseline metrics. Stakeholders in Australia Sydney will be briefed on the experiment's objectives and procedures.</w:t>
      </w:r>
    </w:p>
    <w:bookmarkEnd w:id="27"/>
    <w:bookmarkStart w:id="28" w:name="implementation-phase"/>
    <w:p>
      <w:pPr>
        <w:pStyle w:val="Heading3"/>
      </w:pPr>
      <w:r>
        <w:t xml:space="preserve">4.2 Implementation Phase</w:t>
      </w:r>
    </w:p>
    <w:p>
      <w:pPr>
        <w:pStyle w:val="FirstParagraph"/>
      </w:pPr>
      <w:r>
        <w:t xml:space="preserve">Based on the initial assessment, the Industrial Engineer will design and implement targeted improvements. These may include rearranging workstations, introducing standardized work instructions, and optimizing inventory levels. Continuous monitoring will ensure adherence to the planned changes.</w:t>
      </w:r>
    </w:p>
    <w:bookmarkEnd w:id="28"/>
    <w:bookmarkStart w:id="29" w:name="post-experiment-phase"/>
    <w:p>
      <w:pPr>
        <w:pStyle w:val="Heading3"/>
      </w:pPr>
      <w:r>
        <w:t xml:space="preserve">4.3 Post-Experiment Phase</w:t>
      </w:r>
    </w:p>
    <w:p>
      <w:pPr>
        <w:pStyle w:val="FirstParagraph"/>
      </w:pPr>
      <w:r>
        <w:t xml:space="preserve">In the post-experiment phase, data will be collected to evaluate the impact of the implemented changes. The Industrial Engineer will analyze the results, compare them against the baseline, and prepare a comprehensive report detailing findings and recommendations.</w:t>
      </w:r>
    </w:p>
    <w:bookmarkEnd w:id="29"/>
    <w:bookmarkEnd w:id="30"/>
    <w:bookmarkStart w:id="31" w:name="safety-and-compliance"/>
    <w:p>
      <w:pPr>
        <w:pStyle w:val="Heading2"/>
      </w:pPr>
      <w:r>
        <w:t xml:space="preserve">5. Safety and Compliance</w:t>
      </w:r>
    </w:p>
    <w:p>
      <w:pPr>
        <w:pStyle w:val="FirstParagraph"/>
      </w:pPr>
      <w:r>
        <w:t xml:space="preserve">All activities will comply with the Work Health and Safety Act 2011 (NSW) and relevant Australian Standards. The Industrial Engineer will ensure that all modifications to workflows prioritize worker safety and minimize risks. Regular safety audits will be conducted throughout the experiment.</w:t>
      </w:r>
    </w:p>
    <w:bookmarkEnd w:id="31"/>
    <w:bookmarkStart w:id="32" w:name="data-analysis-and-reporting"/>
    <w:p>
      <w:pPr>
        <w:pStyle w:val="Heading2"/>
      </w:pPr>
      <w:r>
        <w:t xml:space="preserve">6. Data Analysis and Reporting</w:t>
      </w:r>
    </w:p>
    <w:p>
      <w:pPr>
        <w:pStyle w:val="FirstParagraph"/>
      </w:pPr>
      <w:r>
        <w:t xml:space="preserve">Data analysis will involve statistical methods to determine the significance of observed changes. Key performance indicators (KPIs) will be calculated to assess improvements in efficiency and quality. The final report will include:</w:t>
      </w:r>
    </w:p>
    <w:p>
      <w:pPr>
        <w:numPr>
          <w:ilvl w:val="0"/>
          <w:numId w:val="1003"/>
        </w:numPr>
        <w:pStyle w:val="Compact"/>
      </w:pPr>
      <w:r>
        <w:t xml:space="preserve">Summary of experimental procedures and findings.</w:t>
      </w:r>
    </w:p>
    <w:p>
      <w:pPr>
        <w:numPr>
          <w:ilvl w:val="0"/>
          <w:numId w:val="1003"/>
        </w:numPr>
        <w:pStyle w:val="Compact"/>
      </w:pPr>
      <w:r>
        <w:t xml:space="preserve">Comparison of pre- and post-implementation metrics.</w:t>
      </w:r>
    </w:p>
    <w:p>
      <w:pPr>
        <w:numPr>
          <w:ilvl w:val="0"/>
          <w:numId w:val="1003"/>
        </w:numPr>
        <w:pStyle w:val="Compact"/>
      </w:pPr>
      <w:r>
        <w:t xml:space="preserve">Recommendations for further optimization.</w:t>
      </w:r>
    </w:p>
    <w:p>
      <w:pPr>
        <w:pStyle w:val="FirstParagraph"/>
      </w:pPr>
      <w:r>
        <w:t xml:space="preserve">The report will be submitted to relevant stakeholders in Australia Sydney for review and approval.</w:t>
      </w:r>
    </w:p>
    <w:bookmarkEnd w:id="32"/>
    <w:bookmarkStart w:id="33" w:name="conclusion"/>
    <w:p>
      <w:pPr>
        <w:pStyle w:val="Heading2"/>
      </w:pPr>
      <w:r>
        <w:t xml:space="preserve">7. Conclusion</w:t>
      </w:r>
    </w:p>
    <w:p>
      <w:pPr>
        <w:pStyle w:val="FirstParagraph"/>
      </w:pPr>
      <w:r>
        <w:t xml:space="preserve">This Experiment Protocol provides a structured approach for an Industrial Engineer to evaluate and enhance manufacturing processes in Australia Sydney. By adhering to this protocol, the experiment aims to deliver actionable insights that contribute to improved operational performance and competitiveness in the local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Workflow Optimization in Australia Sydney</dc:title>
  <dc:creator/>
  <dc:language>en</dc:language>
  <cp:keywords/>
  <dcterms:created xsi:type="dcterms:W3CDTF">2026-10-10T03:34:47Z</dcterms:created>
  <dcterms:modified xsi:type="dcterms:W3CDTF">2026-10-10T03:34:47Z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