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Montreal</w:t>
      </w:r>
    </w:p>
    <w:bookmarkStart w:id="20" w:name="X19a283922bd6ab30e2a59a413eb3f86016169be"/>
    <w:p>
      <w:pPr>
        <w:pStyle w:val="Heading1"/>
      </w:pPr>
      <w:r>
        <w:t xml:space="preserve">Experiment Protocol: Lean Manufacturing Optimization in Cold-Climate Logistics</w:t>
      </w:r>
    </w:p>
    <w:p>
      <w:pPr>
        <w:pStyle w:val="FirstParagraph"/>
      </w:pPr>
      <w:r>
        <w:rPr>
          <w:bCs/>
          <w:b/>
        </w:rPr>
        <w:t xml:space="preserve">Location:</w:t>
      </w:r>
      <w:r>
        <w:t xml:space="preserve"> </w:t>
      </w:r>
      <w:r>
        <w:t xml:space="preserve">Greater Montreal Area, Quebec, Canada</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document outlines the formal Experiment Protocol designed to evaluate the efficacy of a proposed Lean Six Sigma intervention within a distribution center located in the industrial sector of Montreal, Canada. As a hub for international trade and domestic logistics, Montreal presents unique operational challenges, particularly regarding seasonal variability and bilingual workforce dynamics.</w:t>
      </w:r>
    </w:p>
    <w:p>
      <w:pPr>
        <w:pStyle w:val="BodyText"/>
      </w:pPr>
      <w:r>
        <w:t xml:space="preserve">The primary objective of this study is to apply Industrial Engineering principles to reduce material handling time and minimize energy consumption during winter operations. The protocol is structured to ensure scientific rigor, regulatory compliance with Canadian standards, and practical applicability to the local industrial environment.</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quantify the current baseline efficiency of the order-picking process in the Montreal facility.</w:t>
      </w:r>
    </w:p>
    <w:p>
      <w:pPr>
        <w:numPr>
          <w:ilvl w:val="0"/>
          <w:numId w:val="1001"/>
        </w:numPr>
        <w:pStyle w:val="Compact"/>
      </w:pPr>
      <w:r>
        <w:t xml:space="preserve">To implement a redesigned layout utilizing heuristic algorithms for optimal pathing.</w:t>
      </w:r>
    </w:p>
    <w:p>
      <w:pPr>
        <w:numPr>
          <w:ilvl w:val="0"/>
          <w:numId w:val="1001"/>
        </w:numPr>
        <w:pStyle w:val="Compact"/>
      </w:pPr>
      <w:r>
        <w:t xml:space="preserve">To measure the impact of the new layout on cycle time, worker fatigue, and energy usage.</w:t>
      </w:r>
    </w:p>
    <w:p>
      <w:pPr>
        <w:numPr>
          <w:ilvl w:val="0"/>
          <w:numId w:val="1001"/>
        </w:numPr>
        <w:pStyle w:val="Compact"/>
      </w:pPr>
      <w:r>
        <w:t xml:space="preserve">To assess the adaptability of the new system to Montreal's specific winter weather conditions, which may affect loading dock operations.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pre-test/post-test control group design. The facility will be divided into two zones: Zone A (Control) and Zone B (Experimental). Zone B will undergo the Industrial Engineering intervention, while Zone A will continue with standard operating procedures. This allows for a direct comparison of performance metrics within the same environmental context.</w:t>
      </w:r>
    </w:p>
    <w:bookmarkEnd w:id="23"/>
    <w:bookmarkStart w:id="24" w:name="participants"/>
    <w:p>
      <w:pPr>
        <w:pStyle w:val="Heading3"/>
      </w:pPr>
      <w:r>
        <w:t xml:space="preserve">3.2 Participants</w:t>
      </w:r>
    </w:p>
    <w:p>
      <w:pPr>
        <w:pStyle w:val="FirstParagraph"/>
      </w:pPr>
      <w:r>
        <w:t xml:space="preserve">The study will involve 40 logistics operators employed at the Montreal facility. Participants will be selected based on their tenure (minimum 6 months) to ensure familiarity with current processes. In accordance with Canadian labor laws and Quebec's Charter of Human Rights and Freedoms, all participation will be voluntary, and informed consent will be obtained in both English and French.</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the new Lean layout and pick-to-light technology in Zone B.</w:t>
            </w:r>
          </w:p>
        </w:tc>
      </w:tr>
      <w:tr>
        <w:tc>
          <w:tcPr/>
          <w:p>
            <w:pPr>
              <w:pStyle w:val="Compact"/>
              <w:jc w:val="left"/>
            </w:pPr>
            <w:r>
              <w:t xml:space="preserve">Dependent Variables</w:t>
            </w:r>
          </w:p>
        </w:tc>
        <w:tc>
          <w:tcPr/>
          <w:p>
            <w:pPr>
              <w:pStyle w:val="Compact"/>
              <w:jc w:val="left"/>
            </w:pPr>
            <w:r>
              <w:t xml:space="preserve">Order picking cycle time (seconds), error rate (%), and energy consumption (kWh).</w:t>
            </w:r>
          </w:p>
        </w:tc>
      </w:tr>
      <w:tr>
        <w:tc>
          <w:tcPr/>
          <w:p>
            <w:pPr>
              <w:pStyle w:val="Compact"/>
              <w:jc w:val="left"/>
            </w:pPr>
            <w:r>
              <w:t xml:space="preserve">Control Variables</w:t>
            </w:r>
          </w:p>
        </w:tc>
        <w:tc>
          <w:tcPr/>
          <w:p>
            <w:pPr>
              <w:pStyle w:val="Compact"/>
              <w:jc w:val="left"/>
            </w:pPr>
            <w:r>
              <w:t xml:space="preserve">Order volume, product mix, shift duration, and ambient temperature control.</w:t>
            </w:r>
          </w:p>
        </w:tc>
      </w:tr>
    </w:tbl>
    <w:bookmarkEnd w:id="25"/>
    <w:bookmarkEnd w:id="26"/>
    <w:bookmarkStart w:id="30" w:name="procedure"/>
    <w:p>
      <w:pPr>
        <w:pStyle w:val="Heading2"/>
      </w:pPr>
      <w:r>
        <w:t xml:space="preserve">4. Procedure</w:t>
      </w:r>
    </w:p>
    <w:bookmarkStart w:id="27" w:name="X8b1f0830562e6074256b1b50c836c11da54d252"/>
    <w:p>
      <w:pPr>
        <w:pStyle w:val="Heading3"/>
      </w:pPr>
      <w:r>
        <w:t xml:space="preserve">4.1 Phase 1: Baseline Data Collection (Weeks 1-2)</w:t>
      </w:r>
    </w:p>
    <w:p>
      <w:pPr>
        <w:pStyle w:val="FirstParagraph"/>
      </w:pPr>
      <w:r>
        <w:t xml:space="preserve">During the initial two weeks, Industrial Engineers will conduct time-and-motion studies in both Zone A and Zone B. Data will be collected using digital stopwatches and RFID tracking systems. This phase establishes the baseline performance metrics against which the intervention will be measured. Special attention will be paid to peak hours and any disruptions caused by external weather conditions common in Montreal.</w:t>
      </w:r>
    </w:p>
    <w:bookmarkEnd w:id="27"/>
    <w:bookmarkStart w:id="28" w:name="X961f4bc9e618c5bc1aa7a0e439f46610edc9341"/>
    <w:p>
      <w:pPr>
        <w:pStyle w:val="Heading3"/>
      </w:pPr>
      <w:r>
        <w:t xml:space="preserve">4.2 Phase 2: Intervention Implementation (Week 3)</w:t>
      </w:r>
    </w:p>
    <w:p>
      <w:pPr>
        <w:pStyle w:val="FirstParagraph"/>
      </w:pPr>
      <w:r>
        <w:t xml:space="preserve">The redesigned layout will be implemented in Zone B. This includes reorganizing inventory based on ABC analysis and installing pick-to-light systems. Training sessions will be conducted for Zone B operators. The training materials will be provided in both official languages to ensure clear communication and compliance with Quebec's language laws.</w:t>
      </w:r>
    </w:p>
    <w:bookmarkEnd w:id="28"/>
    <w:bookmarkStart w:id="29" w:name="Xdf5710694186f282b829620a92f43ece11ce640"/>
    <w:p>
      <w:pPr>
        <w:pStyle w:val="Heading3"/>
      </w:pPr>
      <w:r>
        <w:t xml:space="preserve">4.3 Phase 3: Post-Intervention Data Collection (Weeks 4-6)</w:t>
      </w:r>
    </w:p>
    <w:p>
      <w:pPr>
        <w:pStyle w:val="FirstParagraph"/>
      </w:pPr>
      <w:r>
        <w:t xml:space="preserve">Data collection will resume in both zones using the same methods as Phase 1. This phase will run for three weeks to account for the learning curve and to ensure that the data reflects stable performance rather than temporary novelty effects.</w:t>
      </w:r>
    </w:p>
    <w:bookmarkEnd w:id="29"/>
    <w:bookmarkEnd w:id="30"/>
    <w:bookmarkStart w:id="31" w:name="data-analysis"/>
    <w:p>
      <w:pPr>
        <w:pStyle w:val="Heading2"/>
      </w:pPr>
      <w:r>
        <w:t xml:space="preserve">5. Data Analysis</w:t>
      </w:r>
    </w:p>
    <w:p>
      <w:pPr>
        <w:pStyle w:val="FirstParagraph"/>
      </w:pPr>
      <w:r>
        <w:t xml:space="preserve">Collected data will be analyzed using statistical software (e.g., Minitab or R). A paired t-test will be used to compare the mean cycle times and error rates between the pre-intervention and post-intervention periods in Zone B. Additionally, an ANOVA test will be conducted to compare the performance of Zone A and Zone B post-intervention. The analysis will also include a cost-benefit analysis to determine the return on investment (ROI) of the Industrial Engineering changes.</w:t>
      </w:r>
    </w:p>
    <w:bookmarkEnd w:id="31"/>
    <w:bookmarkStart w:id="32" w:name="ethical-considerations-and-safety"/>
    <w:p>
      <w:pPr>
        <w:pStyle w:val="Heading2"/>
      </w:pPr>
      <w:r>
        <w:t xml:space="preserve">6. Ethical Considerations and Safety</w:t>
      </w:r>
    </w:p>
    <w:p>
      <w:pPr>
        <w:pStyle w:val="FirstParagraph"/>
      </w:pPr>
      <w:r>
        <w:t xml:space="preserve">This experiment adheres to the ethical guidelines set forth by the Canadian Society for Industrial and Applied Mathematics and local occupational health and safety regulations (CNESST). Worker safety is paramount; therefore, the new layout has been pre-evaluated for ergonomic risks. No participant will be subjected to unsafe working conditions. Data privacy will be maintained in accordance with Quebec's Act Respecting the Protection of Personal Information in the Private Sector.</w:t>
      </w:r>
    </w:p>
    <w:bookmarkEnd w:id="32"/>
    <w:bookmarkStart w:id="33" w:name="conclusion"/>
    <w:p>
      <w:pPr>
        <w:pStyle w:val="Heading2"/>
      </w:pPr>
      <w:r>
        <w:t xml:space="preserve">7. Conclusion</w:t>
      </w:r>
    </w:p>
    <w:p>
      <w:pPr>
        <w:pStyle w:val="FirstParagraph"/>
      </w:pPr>
      <w:r>
        <w:t xml:space="preserve">This Experiment Protocol provides a structured approach to evaluating the impact of Industrial Engineering interventions in a Montreal-based logistics facility. By rigorously controlling variables and adhering to local regulatory and cultural contexts, this study aims to generate actionable insights that can improve operational efficiency and worker well-being. The findings will contribute to the broader body of knowledge regarding Lean manufacturing in cold-climate industrial environments.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Montreal</dc:title>
  <dc:creator/>
  <dc:language>en</dc:language>
  <cp:keywords/>
  <dcterms:created xsi:type="dcterms:W3CDTF">2026-10-10T02:10:23Z</dcterms:created>
  <dcterms:modified xsi:type="dcterms:W3CDTF">2026-10-10T02:10:23Z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