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Optimization</w:t>
      </w:r>
      <w:r>
        <w:t xml:space="preserve"> </w:t>
      </w:r>
      <w:r>
        <w:t xml:space="preserve">in</w:t>
      </w:r>
      <w:r>
        <w:t xml:space="preserve"> </w:t>
      </w:r>
      <w:r>
        <w:t xml:space="preserve">China</w:t>
      </w:r>
      <w:r>
        <w:t xml:space="preserve"> </w:t>
      </w:r>
      <w:r>
        <w:t xml:space="preserve">Beijing</w:t>
      </w:r>
    </w:p>
    <w:p>
      <w:pPr>
        <w:pStyle w:val="FirstParagraph"/>
      </w:pPr>
      <w:r>
        <w:rPr>
          <w:bCs/>
          <w:b/>
        </w:rPr>
        <w:t xml:space="preserve">Document Title:</w:t>
      </w:r>
      <w:r>
        <w:t xml:space="preserve"> </w:t>
      </w:r>
      <w:r>
        <w:t xml:space="preserve">Experiment Protocol for Industrial Engineer Workflow Optimization in China Beijing</w:t>
      </w:r>
    </w:p>
    <w:p>
      <w:pPr>
        <w:pStyle w:val="BodyText"/>
      </w:pPr>
      <w:r>
        <w:rPr>
          <w:bCs/>
          <w:b/>
        </w:rPr>
        <w:t xml:space="preserve">Protocol ID:</w:t>
      </w:r>
      <w:r>
        <w:t xml:space="preserve"> </w:t>
      </w:r>
      <w:r>
        <w:t xml:space="preserve">IE-BJ-2024-001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China Beijing, Chaoyang District Industrial Zone</w:t>
      </w:r>
    </w:p>
    <w:p>
      <w:pPr>
        <w:pStyle w:val="BodyText"/>
      </w:pPr>
      <w:r>
        <w:rPr>
          <w:bCs/>
          <w:b/>
        </w:rPr>
        <w:t xml:space="preserve">Prepared By:</w:t>
      </w:r>
      <w:r>
        <w:t xml:space="preserve"> </w:t>
      </w:r>
      <w:r>
        <w:t xml:space="preserve">Lead Industrial Engineer</w:t>
      </w:r>
    </w:p>
    <w:p>
      <w:pPr>
        <w:pStyle w:val="BodyText"/>
      </w:pPr>
      <w:r>
        <w:rPr>
          <w:bCs/>
          <w:b/>
        </w:rPr>
        <w:t xml:space="preserve">Approved By:</w:t>
      </w:r>
      <w:r>
        <w:t xml:space="preserve"> </w:t>
      </w:r>
      <w:r>
        <w:t xml:space="preserve">Operations Director</w:t>
      </w:r>
    </w:p>
    <w:bookmarkStart w:id="32" w:name="X9728d37505dfbcbc6e7d70f56cac22f2dfacbd5"/>
    <w:p>
      <w:pPr>
        <w:pStyle w:val="Heading1"/>
      </w:pPr>
      <w:r>
        <w:t xml:space="preserve">Experiment Protocol: Industrial Engineer Optimization in China Beijing</w:t>
      </w:r>
    </w:p>
    <w:bookmarkStart w:id="20" w:name="introduction-and-background"/>
    <w:p>
      <w:pPr>
        <w:pStyle w:val="Heading2"/>
      </w:pPr>
      <w:r>
        <w:t xml:space="preserve">1. Introduction and Background</w:t>
      </w:r>
    </w:p>
    <w:p>
      <w:pPr>
        <w:pStyle w:val="FirstParagraph"/>
      </w:pPr>
      <w:r>
        <w:t xml:space="preserve">This Experiment Protocol outlines the structured approach for evaluating and optimizing manufacturing processes within a facility located in China Beijing. The primary objective is to leverage the expertise of an Industrial Engineer to enhance operational efficiency, reduce waste, and improve overall productivity. Given the dynamic industrial landscape of China Beijing, this protocol is designed to address specific regional challenges, including high labor turnover, stringent environmental regulations, and the integration of advanced automation technologies.</w:t>
      </w:r>
    </w:p>
    <w:p>
      <w:pPr>
        <w:pStyle w:val="BodyText"/>
      </w:pPr>
      <w:r>
        <w:t xml:space="preserve">The Industrial Engineer will play a pivotal role in this experiment by applying scientific methods to analyze workflows, identify bottlenecks, and implement data-driven solutions. This document serves as a comprehensive guide for all stakeholders involved in the experiment, ensuring clarity, consistency, and adherence to best practices.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current state of manufacturing processes within the China Beijing facility.</w:t>
      </w:r>
    </w:p>
    <w:p>
      <w:pPr>
        <w:numPr>
          <w:ilvl w:val="0"/>
          <w:numId w:val="1001"/>
        </w:numPr>
        <w:pStyle w:val="Compact"/>
      </w:pPr>
      <w:r>
        <w:t xml:space="preserve">To identify inefficiencies and areas for improvement through systematic analysis by the Industrial Engineer.</w:t>
      </w:r>
    </w:p>
    <w:p>
      <w:pPr>
        <w:numPr>
          <w:ilvl w:val="0"/>
          <w:numId w:val="1001"/>
        </w:numPr>
        <w:pStyle w:val="Compact"/>
      </w:pPr>
      <w:r>
        <w:t xml:space="preserve">To implement targeted interventions aimed at reducing cycle times, minimizing waste, and enhancing resource utilization.</w:t>
      </w:r>
    </w:p>
    <w:p>
      <w:pPr>
        <w:numPr>
          <w:ilvl w:val="0"/>
          <w:numId w:val="1001"/>
        </w:numPr>
        <w:pStyle w:val="Compact"/>
      </w:pPr>
      <w:r>
        <w:t xml:space="preserve">To evaluate the impact of these interventions on key performance indicators (KPIs) such as throughput, defect rates, and labor productivity.</w:t>
      </w:r>
    </w:p>
    <w:p>
      <w:pPr>
        <w:numPr>
          <w:ilvl w:val="0"/>
          <w:numId w:val="1001"/>
        </w:numPr>
        <w:pStyle w:val="Compact"/>
      </w:pPr>
      <w:r>
        <w:t xml:space="preserve">To ensure compliance with local regulations and standards specific to China Beijing.</w:t>
      </w:r>
    </w:p>
    <w:bookmarkEnd w:id="21"/>
    <w:bookmarkStart w:id="22" w:name="scope"/>
    <w:p>
      <w:pPr>
        <w:pStyle w:val="Heading2"/>
      </w:pPr>
      <w:r>
        <w:t xml:space="preserve">3. Scope</w:t>
      </w:r>
    </w:p>
    <w:p>
      <w:pPr>
        <w:pStyle w:val="FirstParagraph"/>
      </w:pPr>
      <w:r>
        <w:t xml:space="preserve">This experiment will focus on the assembly line operations within the China Beijing facility. The scope includes:</w:t>
      </w:r>
    </w:p>
    <w:p>
      <w:pPr>
        <w:numPr>
          <w:ilvl w:val="0"/>
          <w:numId w:val="1002"/>
        </w:numPr>
        <w:pStyle w:val="Compact"/>
      </w:pPr>
      <w:r>
        <w:t xml:space="preserve">Analysis of material flow and handling processes.</w:t>
      </w:r>
    </w:p>
    <w:p>
      <w:pPr>
        <w:numPr>
          <w:ilvl w:val="0"/>
          <w:numId w:val="1002"/>
        </w:numPr>
        <w:pStyle w:val="Compact"/>
      </w:pPr>
      <w:r>
        <w:t xml:space="preserve">Evaluation of workstation layouts and ergonomics.</w:t>
      </w:r>
    </w:p>
    <w:p>
      <w:pPr>
        <w:numPr>
          <w:ilvl w:val="0"/>
          <w:numId w:val="1002"/>
        </w:numPr>
        <w:pStyle w:val="Compact"/>
      </w:pPr>
      <w:r>
        <w:t xml:space="preserve">Assessment of labor allocation and task distribution.</w:t>
      </w:r>
    </w:p>
    <w:p>
      <w:pPr>
        <w:numPr>
          <w:ilvl w:val="0"/>
          <w:numId w:val="1002"/>
        </w:numPr>
        <w:pStyle w:val="Compact"/>
      </w:pPr>
      <w:r>
        <w:t xml:space="preserve">Integration of lean manufacturing principles and Industry 4.0 technologies.</w:t>
      </w:r>
    </w:p>
    <w:p>
      <w:pPr>
        <w:pStyle w:val="FirstParagraph"/>
      </w:pPr>
      <w:r>
        <w:t xml:space="preserve">The experiment will exclude non-manufacturing areas such as administrative offices and logistics warehouses unless they directly impact the assembly line operations.</w:t>
      </w:r>
    </w:p>
    <w:bookmarkEnd w:id="22"/>
    <w:bookmarkStart w:id="27"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The Industrial Engineer will begin by collecting baseline data on current operations. This will involve:</w:t>
      </w:r>
    </w:p>
    <w:p>
      <w:pPr>
        <w:numPr>
          <w:ilvl w:val="0"/>
          <w:numId w:val="1003"/>
        </w:numPr>
        <w:pStyle w:val="Compact"/>
      </w:pPr>
      <w:r>
        <w:t xml:space="preserve">Conducting time-and-motion studies to measure task durations and identify inefficiencies.</w:t>
      </w:r>
    </w:p>
    <w:p>
      <w:pPr>
        <w:numPr>
          <w:ilvl w:val="0"/>
          <w:numId w:val="1003"/>
        </w:numPr>
        <w:pStyle w:val="Compact"/>
      </w:pPr>
      <w:r>
        <w:t xml:space="preserve">Performing value stream mapping to visualize the flow of materials and information.</w:t>
      </w:r>
    </w:p>
    <w:p>
      <w:pPr>
        <w:numPr>
          <w:ilvl w:val="0"/>
          <w:numId w:val="1003"/>
        </w:numPr>
        <w:pStyle w:val="Compact"/>
      </w:pPr>
      <w:r>
        <w:t xml:space="preserve">Gathering historical data on production volumes, defect rates, and downtime.</w:t>
      </w:r>
    </w:p>
    <w:p>
      <w:pPr>
        <w:numPr>
          <w:ilvl w:val="0"/>
          <w:numId w:val="1003"/>
        </w:numPr>
        <w:pStyle w:val="Compact"/>
      </w:pPr>
      <w:r>
        <w:t xml:space="preserve">Interviewing operators and supervisors to gain insights into operational challenges.</w:t>
      </w:r>
    </w:p>
    <w:bookmarkEnd w:id="23"/>
    <w:bookmarkStart w:id="24" w:name="analysis"/>
    <w:p>
      <w:pPr>
        <w:pStyle w:val="Heading3"/>
      </w:pPr>
      <w:r>
        <w:t xml:space="preserve">4.2 Analysis</w:t>
      </w:r>
    </w:p>
    <w:p>
      <w:pPr>
        <w:pStyle w:val="FirstParagraph"/>
      </w:pPr>
      <w:r>
        <w:t xml:space="preserve">Using the collected data, the Industrial Engineer will perform a detailed analysis to identify root causes of inefficiencies. Tools such as Pareto charts, fishbone diagrams, and statistical process control (SPC) will be employed to prioritize issues and develop actionable recommendations.</w:t>
      </w:r>
    </w:p>
    <w:bookmarkEnd w:id="24"/>
    <w:bookmarkStart w:id="25" w:name="implementation"/>
    <w:p>
      <w:pPr>
        <w:pStyle w:val="Heading3"/>
      </w:pPr>
      <w:r>
        <w:t xml:space="preserve">4.3 Implementation</w:t>
      </w:r>
    </w:p>
    <w:p>
      <w:pPr>
        <w:pStyle w:val="FirstParagraph"/>
      </w:pPr>
      <w:r>
        <w:t xml:space="preserve">Based on the analysis, the Industrial Engineer will design and implement targeted interventions. These may include:</w:t>
      </w:r>
    </w:p>
    <w:p>
      <w:pPr>
        <w:numPr>
          <w:ilvl w:val="0"/>
          <w:numId w:val="1004"/>
        </w:numPr>
        <w:pStyle w:val="Compact"/>
      </w:pPr>
      <w:r>
        <w:t xml:space="preserve">Redesigning workstation layouts to minimize movement and improve ergonomics.</w:t>
      </w:r>
    </w:p>
    <w:p>
      <w:pPr>
        <w:numPr>
          <w:ilvl w:val="0"/>
          <w:numId w:val="1004"/>
        </w:numPr>
        <w:pStyle w:val="Compact"/>
      </w:pPr>
      <w:r>
        <w:t xml:space="preserve">Standardizing work procedures to reduce variability and enhance consistency.</w:t>
      </w:r>
    </w:p>
    <w:p>
      <w:pPr>
        <w:numPr>
          <w:ilvl w:val="0"/>
          <w:numId w:val="1004"/>
        </w:numPr>
        <w:pStyle w:val="Compact"/>
      </w:pPr>
      <w:r>
        <w:t xml:space="preserve">Introducing automation solutions to handle repetitive tasks and improve precision.</w:t>
      </w:r>
    </w:p>
    <w:p>
      <w:pPr>
        <w:numPr>
          <w:ilvl w:val="0"/>
          <w:numId w:val="1004"/>
        </w:numPr>
        <w:pStyle w:val="Compact"/>
      </w:pPr>
      <w:r>
        <w:t xml:space="preserve">Training operators on new processes and technologies to ensure smooth adoption.</w:t>
      </w:r>
    </w:p>
    <w:bookmarkEnd w:id="25"/>
    <w:bookmarkStart w:id="26" w:name="evaluation"/>
    <w:p>
      <w:pPr>
        <w:pStyle w:val="Heading3"/>
      </w:pPr>
      <w:r>
        <w:t xml:space="preserve">4.4 Evaluation</w:t>
      </w:r>
    </w:p>
    <w:p>
      <w:pPr>
        <w:pStyle w:val="FirstParagraph"/>
      </w:pPr>
      <w:r>
        <w:t xml:space="preserve">The effectiveness of the interventions will be evaluated by comparing post-implementation data with the baseline metrics. Key performance indicators (KPIs) such as cycle time, throughput, defect rate, and labor productivity will be monitored over a defined period to assess the impact of the changes.</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conduct analysis, design interventions, and evaluate results.</w:t>
            </w:r>
          </w:p>
        </w:tc>
      </w:tr>
      <w:tr>
        <w:tc>
          <w:tcPr/>
          <w:p>
            <w:pPr>
              <w:pStyle w:val="Compact"/>
              <w:jc w:val="left"/>
            </w:pPr>
            <w:r>
              <w:t xml:space="preserve">Operations Manager</w:t>
            </w:r>
          </w:p>
        </w:tc>
        <w:tc>
          <w:tcPr/>
          <w:p>
            <w:pPr>
              <w:pStyle w:val="Compact"/>
              <w:jc w:val="left"/>
            </w:pPr>
            <w:r>
              <w:t xml:space="preserve">Provide oversight, allocate resources, and ensure alignment with organizational goals.</w:t>
            </w:r>
          </w:p>
        </w:tc>
      </w:tr>
      <w:tr>
        <w:tc>
          <w:tcPr/>
          <w:p>
            <w:pPr>
              <w:pStyle w:val="Compact"/>
              <w:jc w:val="left"/>
            </w:pPr>
            <w:r>
              <w:t xml:space="preserve">Production Supervisors</w:t>
            </w:r>
          </w:p>
        </w:tc>
        <w:tc>
          <w:tcPr/>
          <w:p>
            <w:pPr>
              <w:pStyle w:val="Compact"/>
              <w:jc w:val="left"/>
            </w:pPr>
            <w:r>
              <w:t xml:space="preserve">Facilitate data collection, implement changes, and monitor operator performance.</w:t>
            </w:r>
          </w:p>
        </w:tc>
      </w:tr>
      <w:tr>
        <w:tc>
          <w:tcPr/>
          <w:p>
            <w:pPr>
              <w:pStyle w:val="Compact"/>
              <w:jc w:val="left"/>
            </w:pPr>
            <w:r>
              <w:t xml:space="preserve">Operators</w:t>
            </w:r>
          </w:p>
        </w:tc>
        <w:tc>
          <w:tcPr/>
          <w:p>
            <w:pPr>
              <w:pStyle w:val="Compact"/>
              <w:jc w:val="left"/>
            </w:pPr>
            <w:r>
              <w:t xml:space="preserve">Participate in data collection, adopt new processes, and provide feedback.</w:t>
            </w:r>
          </w:p>
        </w:tc>
      </w:tr>
    </w:tbl>
    <w:bookmarkEnd w:id="28"/>
    <w:bookmarkStart w:id="29" w:name="timeline"/>
    <w:p>
      <w:pPr>
        <w:pStyle w:val="Heading2"/>
      </w:pPr>
      <w:r>
        <w:t xml:space="preserve">6. Timeline</w:t>
      </w:r>
    </w:p>
    <w:p>
      <w:pPr>
        <w:pStyle w:val="FirstParagraph"/>
      </w:pPr>
      <w:r>
        <w:t xml:space="preserve">The experiment will be conducted over a period of 12 weeks, divided into the following phases:</w:t>
      </w:r>
    </w:p>
    <w:p>
      <w:pPr>
        <w:numPr>
          <w:ilvl w:val="0"/>
          <w:numId w:val="1005"/>
        </w:numPr>
        <w:pStyle w:val="Compact"/>
      </w:pPr>
      <w:r>
        <w:rPr>
          <w:bCs/>
          <w:b/>
        </w:rPr>
        <w:t xml:space="preserve">Weeks 1-2:</w:t>
      </w:r>
      <w:r>
        <w:t xml:space="preserve"> </w:t>
      </w:r>
      <w:r>
        <w:t xml:space="preserve">Data collection and baseline assessment.</w:t>
      </w:r>
    </w:p>
    <w:p>
      <w:pPr>
        <w:numPr>
          <w:ilvl w:val="0"/>
          <w:numId w:val="1005"/>
        </w:numPr>
        <w:pStyle w:val="Compact"/>
      </w:pPr>
      <w:r>
        <w:rPr>
          <w:bCs/>
          <w:b/>
        </w:rPr>
        <w:t xml:space="preserve">Weeks 3-4:</w:t>
      </w:r>
      <w:r>
        <w:t xml:space="preserve"> </w:t>
      </w:r>
      <w:r>
        <w:t xml:space="preserve">Analysis and identification of improvement opportunities.</w:t>
      </w:r>
    </w:p>
    <w:p>
      <w:pPr>
        <w:numPr>
          <w:ilvl w:val="0"/>
          <w:numId w:val="1005"/>
        </w:numPr>
        <w:pStyle w:val="Compact"/>
      </w:pPr>
      <w:r>
        <w:rPr>
          <w:bCs/>
          <w:b/>
        </w:rPr>
        <w:t xml:space="preserve">Weeks 5-8:</w:t>
      </w:r>
      <w:r>
        <w:t xml:space="preserve"> </w:t>
      </w:r>
      <w:r>
        <w:t xml:space="preserve">Design and implementation of interventions.</w:t>
      </w:r>
    </w:p>
    <w:p>
      <w:pPr>
        <w:numPr>
          <w:ilvl w:val="0"/>
          <w:numId w:val="1005"/>
        </w:numPr>
        <w:pStyle w:val="Compact"/>
      </w:pPr>
      <w:r>
        <w:rPr>
          <w:bCs/>
          <w:b/>
        </w:rPr>
        <w:t xml:space="preserve">Weeks 9-12:</w:t>
      </w:r>
      <w:r>
        <w:t xml:space="preserve"> </w:t>
      </w:r>
      <w:r>
        <w:t xml:space="preserve">Evaluation and reporting of results.</w:t>
      </w:r>
    </w:p>
    <w:bookmarkEnd w:id="29"/>
    <w:bookmarkStart w:id="30" w:name="risk-management"/>
    <w:p>
      <w:pPr>
        <w:pStyle w:val="Heading2"/>
      </w:pPr>
      <w:r>
        <w:t xml:space="preserve">7. Risk Management</w:t>
      </w:r>
    </w:p>
    <w:p>
      <w:pPr>
        <w:pStyle w:val="FirstParagraph"/>
      </w:pPr>
      <w:r>
        <w:t xml:space="preserve">Potential risks associated with this experiment include resistance to change from operators, disruptions to production schedules, and technical challenges in implementing new technologies. To mitigate these risks, the Industrial Engineer will engage stakeholders early, communicate the benefits of the changes, and implement interventions in a phased manner to minimize disruption.</w:t>
      </w:r>
    </w:p>
    <w:bookmarkEnd w:id="30"/>
    <w:bookmarkStart w:id="31" w:name="conclusion"/>
    <w:p>
      <w:pPr>
        <w:pStyle w:val="Heading2"/>
      </w:pPr>
      <w:r>
        <w:t xml:space="preserve">8. Conclusion</w:t>
      </w:r>
    </w:p>
    <w:p>
      <w:pPr>
        <w:pStyle w:val="FirstParagraph"/>
      </w:pPr>
      <w:r>
        <w:t xml:space="preserve">This Experiment Protocol provides a structured framework for the Industrial Engineer to optimize manufacturing processes within the China Beijing facility. By following this protocol, the organization aims to achieve significant improvements in efficiency, quality, and productivity while adhering to local regulations and leveraging the unique opportunities presented by the China Beijing industrial ecosystem.</w:t>
      </w:r>
    </w:p>
    <w:p>
      <w:pPr>
        <w:pStyle w:val="BodyText"/>
      </w:pPr>
      <w:r>
        <w:t xml:space="preserve">End of Document</w:t>
      </w:r>
    </w:p>
    <w:p>
      <w:pPr>
        <w:pStyle w:val="BodyText"/>
      </w:pPr>
      <w:r>
        <w:t xml:space="preserve">For questions or clarifications, please contact the Lead Industrial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Optimization in China Beijing</dc:title>
  <dc:creator/>
  <dc:language>en</dc:language>
  <cp:keywords/>
  <dcterms:created xsi:type="dcterms:W3CDTF">2026-10-10T01:11:16Z</dcterms:created>
  <dcterms:modified xsi:type="dcterms:W3CDTF">2026-10-10T01:11:16Z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