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Addis</w:t>
      </w:r>
      <w:r>
        <w:t xml:space="preserve"> </w:t>
      </w:r>
      <w:r>
        <w:t xml:space="preserve">Ababa</w:t>
      </w:r>
    </w:p>
    <w:bookmarkStart w:id="20" w:name="X287c6d90dcde0916c5a1e0bd0a654065a91138c"/>
    <w:p>
      <w:pPr>
        <w:pStyle w:val="Heading1"/>
      </w:pPr>
      <w:r>
        <w:t xml:space="preserve">Experiment Protocol: Lean Manufacturing Implementation in Light Industry</w:t>
      </w:r>
    </w:p>
    <w:p>
      <w:pPr>
        <w:pStyle w:val="FirstParagraph"/>
      </w:pPr>
      <w:r>
        <w:rPr>
          <w:bCs/>
          <w:b/>
        </w:rPr>
        <w:t xml:space="preserve">Project Title:</w:t>
      </w:r>
      <w:r>
        <w:t xml:space="preserve"> </w:t>
      </w:r>
      <w:r>
        <w:t xml:space="preserve">Optimization of Production Efficiency via Industrial Engineering Methodologies in the Addis Ababa Industrial Park.</w:t>
      </w:r>
    </w:p>
    <w:p>
      <w:pPr>
        <w:pStyle w:val="BodyText"/>
      </w:pPr>
      <w:r>
        <w:rPr>
          <w:bCs/>
          <w:b/>
        </w:rPr>
        <w:t xml:space="preserve">Location:</w:t>
      </w:r>
      <w:r>
        <w:t xml:space="preserve"> </w:t>
      </w:r>
      <w:r>
        <w:t xml:space="preserve">Bole Lemi Light Manufacturing Industrial Park, Addis Ababa, Ethiopia.</w:t>
      </w:r>
    </w:p>
    <w:p>
      <w:pPr>
        <w:pStyle w:val="BodyText"/>
      </w:pPr>
      <w:r>
        <w:rPr>
          <w:bCs/>
          <w:b/>
        </w:rPr>
        <w:t xml:space="preserve">Target Discipline:</w:t>
      </w:r>
      <w:r>
        <w:t xml:space="preserve"> </w:t>
      </w:r>
      <w:r>
        <w:t xml:space="preserve">Industrial Engineering (IE).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industrial landscape of</w:t>
      </w:r>
      <w:r>
        <w:t xml:space="preserve"> </w:t>
      </w:r>
      <w:r>
        <w:rPr>
          <w:bCs/>
          <w:b/>
        </w:rPr>
        <w:t xml:space="preserve">Ethiopia</w:t>
      </w:r>
      <w:r>
        <w:t xml:space="preserve"> </w:t>
      </w:r>
      <w:r>
        <w:t xml:space="preserve">is undergoing a significant transformation, with the government heavily investing in manufacturing hubs to drive economic growth.</w:t>
      </w:r>
      <w:r>
        <w:t xml:space="preserve"> </w:t>
      </w:r>
      <w:r>
        <w:rPr>
          <w:bCs/>
          <w:b/>
        </w:rPr>
        <w:t xml:space="preserve">Addis Ababa</w:t>
      </w:r>
      <w:r>
        <w:t xml:space="preserve">, as the capital and economic center, hosts the majority of these initiatives, including the Bole Lemi Industrial Park. However, many facilities within these parks face challenges related to workflow inefficiencies, material handling bottlenecks, and variable workforce productivity.</w:t>
      </w:r>
    </w:p>
    <w:p>
      <w:pPr>
        <w:pStyle w:val="BodyText"/>
      </w:pPr>
      <w:r>
        <w:t xml:space="preserve">This</w:t>
      </w:r>
      <w:r>
        <w:t xml:space="preserve"> </w:t>
      </w:r>
      <w:r>
        <w:rPr>
          <w:bCs/>
          <w:b/>
        </w:rPr>
        <w:t xml:space="preserve">Experiment Protocol</w:t>
      </w:r>
      <w:r>
        <w:t xml:space="preserve"> </w:t>
      </w:r>
      <w:r>
        <w:t xml:space="preserve">outlines a structured approach for an</w:t>
      </w:r>
      <w:r>
        <w:t xml:space="preserve"> </w:t>
      </w:r>
      <w:r>
        <w:rPr>
          <w:bCs/>
          <w:b/>
        </w:rPr>
        <w:t xml:space="preserve">Industrial Engineer</w:t>
      </w:r>
      <w:r>
        <w:t xml:space="preserve"> </w:t>
      </w:r>
      <w:r>
        <w:t xml:space="preserve">to assess and improve production systems within a textile manufacturing unit in Addis Ababa. The primary objective is to apply lean manufacturing principles—specifically Value Stream Mapping (VSM) and 5S methodology—to reduce cycle times and minimize waste. This document serves as the governing framework for the experiment, ensuring data integrity, worker safety, and alignment with local operational standards.</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quantify the current state of production efficiency using standard Industrial Engineering metrics (OEE, Cycle Time, Throughput).</w:t>
      </w:r>
    </w:p>
    <w:p>
      <w:pPr>
        <w:numPr>
          <w:ilvl w:val="0"/>
          <w:numId w:val="1001"/>
        </w:numPr>
        <w:pStyle w:val="Compact"/>
      </w:pPr>
      <w:r>
        <w:t xml:space="preserve">To identify non-value-added activities within the sewing and finishing lines.</w:t>
      </w:r>
    </w:p>
    <w:p>
      <w:pPr>
        <w:numPr>
          <w:ilvl w:val="0"/>
          <w:numId w:val="1001"/>
        </w:numPr>
        <w:pStyle w:val="Compact"/>
      </w:pPr>
      <w:r>
        <w:t xml:space="preserve">To implement a pilot Lean intervention on a single production line.</w:t>
      </w:r>
    </w:p>
    <w:p>
      <w:pPr>
        <w:numPr>
          <w:ilvl w:val="0"/>
          <w:numId w:val="1001"/>
        </w:numPr>
        <w:pStyle w:val="Compact"/>
      </w:pPr>
      <w:r>
        <w:t xml:space="preserve">To measure the statistical significance of the improvements post-implementation.</w:t>
      </w:r>
    </w:p>
    <w:p>
      <w:pPr>
        <w:numPr>
          <w:ilvl w:val="0"/>
          <w:numId w:val="1001"/>
        </w:numPr>
        <w:pStyle w:val="Compact"/>
      </w:pPr>
      <w:r>
        <w:t xml:space="preserve">To provide a scalable model for other factories in the Addis Ababa industrial corridor.</w:t>
      </w:r>
    </w:p>
    <w:bookmarkEnd w:id="22"/>
    <w:bookmarkStart w:id="26"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on Line 4 of the garment assembly section. This line was selected due to its representative nature of the facility's overall operational challenges.</w:t>
      </w:r>
    </w:p>
    <w:bookmarkEnd w:id="23"/>
    <w:bookmarkStart w:id="24" w:name="role-of-the-industrial-engineer"/>
    <w:p>
      <w:pPr>
        <w:pStyle w:val="Heading3"/>
      </w:pPr>
      <w:r>
        <w:t xml:space="preserve">3.2 Role of the Industrial Engineer</w:t>
      </w:r>
    </w:p>
    <w:p>
      <w:pPr>
        <w:pStyle w:val="FirstParagraph"/>
      </w:pPr>
      <w:r>
        <w:t xml:space="preserve">The</w:t>
      </w:r>
      <w:r>
        <w:t xml:space="preserve"> </w:t>
      </w:r>
      <w:r>
        <w:rPr>
          <w:bCs/>
          <w:b/>
        </w:rPr>
        <w:t xml:space="preserve">Industrial Engineer</w:t>
      </w:r>
      <w:r>
        <w:t xml:space="preserve"> </w:t>
      </w:r>
      <w:r>
        <w:t xml:space="preserve">leading this protocol is responsible for:</w:t>
      </w:r>
    </w:p>
    <w:p>
      <w:pPr>
        <w:numPr>
          <w:ilvl w:val="0"/>
          <w:numId w:val="1002"/>
        </w:numPr>
        <w:pStyle w:val="Compact"/>
      </w:pPr>
      <w:r>
        <w:t xml:space="preserve">Conducting time and motion studies using stopwatches and digital data loggers.</w:t>
      </w:r>
    </w:p>
    <w:p>
      <w:pPr>
        <w:numPr>
          <w:ilvl w:val="0"/>
          <w:numId w:val="1002"/>
        </w:numPr>
        <w:pStyle w:val="Compact"/>
      </w:pPr>
      <w:r>
        <w:t xml:space="preserve">Designing the layout changes required for the experiment.</w:t>
      </w:r>
    </w:p>
    <w:p>
      <w:pPr>
        <w:numPr>
          <w:ilvl w:val="0"/>
          <w:numId w:val="1002"/>
        </w:numPr>
        <w:pStyle w:val="Compact"/>
      </w:pPr>
      <w:r>
        <w:t xml:space="preserve">Training local supervisors on data collection techniques.</w:t>
      </w:r>
    </w:p>
    <w:p>
      <w:pPr>
        <w:numPr>
          <w:ilvl w:val="0"/>
          <w:numId w:val="1002"/>
        </w:numPr>
        <w:pStyle w:val="Compact"/>
      </w:pPr>
      <w:r>
        <w:t xml:space="preserve">Ensuring that all ergonomic standards are met to protect the workforce.</w:t>
      </w:r>
    </w:p>
    <w:bookmarkEnd w:id="24"/>
    <w:bookmarkStart w:id="25" w:name="experimental-design"/>
    <w:p>
      <w:pPr>
        <w:pStyle w:val="Heading3"/>
      </w:pPr>
      <w:r>
        <w:t xml:space="preserve">3.3 Experimental Design</w:t>
      </w:r>
    </w:p>
    <w:p>
      <w:pPr>
        <w:pStyle w:val="FirstParagraph"/>
      </w:pPr>
      <w:r>
        <w:t xml:space="preserve">The experiment follows a Pre-Test/Post-Test Control Group design.</w:t>
      </w:r>
    </w:p>
    <w:p>
      <w:pPr>
        <w:numPr>
          <w:ilvl w:val="0"/>
          <w:numId w:val="1003"/>
        </w:numPr>
        <w:pStyle w:val="Compact"/>
      </w:pPr>
      <w:r>
        <w:rPr>
          <w:bCs/>
          <w:b/>
        </w:rPr>
        <w:t xml:space="preserve">Phase 1 (Baseline):</w:t>
      </w:r>
      <w:r>
        <w:t xml:space="preserve"> </w:t>
      </w:r>
      <w:r>
        <w:t xml:space="preserve">Two weeks of data collection without intervention to establish baseline metrics.</w:t>
      </w:r>
    </w:p>
    <w:p>
      <w:pPr>
        <w:numPr>
          <w:ilvl w:val="0"/>
          <w:numId w:val="1003"/>
        </w:numPr>
        <w:pStyle w:val="Compact"/>
      </w:pPr>
      <w:r>
        <w:rPr>
          <w:bCs/>
          <w:b/>
        </w:rPr>
        <w:t xml:space="preserve">Phase 2 (Intervention):</w:t>
      </w:r>
      <w:r>
        <w:t xml:space="preserve"> </w:t>
      </w:r>
      <w:r>
        <w:t xml:space="preserve">Implementation of 5S workplace organization and line balancing adjustments.</w:t>
      </w:r>
    </w:p>
    <w:p>
      <w:pPr>
        <w:numPr>
          <w:ilvl w:val="0"/>
          <w:numId w:val="1003"/>
        </w:numPr>
        <w:pStyle w:val="Compact"/>
      </w:pPr>
      <w:r>
        <w:rPr>
          <w:bCs/>
          <w:b/>
        </w:rPr>
        <w:t xml:space="preserve">Phase 3 (Measurement):</w:t>
      </w:r>
      <w:r>
        <w:t xml:space="preserve"> </w:t>
      </w:r>
      <w:r>
        <w:t xml:space="preserve">Two weeks of data collection post-intervention to measure impact.</w:t>
      </w:r>
    </w:p>
    <w:bookmarkEnd w:id="25"/>
    <w:bookmarkEnd w:id="26"/>
    <w:bookmarkStart w:id="27" w:name="data-collection-procedures"/>
    <w:p>
      <w:pPr>
        <w:pStyle w:val="Heading2"/>
      </w:pPr>
      <w:r>
        <w:t xml:space="preserve">4. Data Collection Procedures</w:t>
      </w:r>
    </w:p>
    <w:p>
      <w:pPr>
        <w:pStyle w:val="FirstParagraph"/>
      </w:pPr>
      <w:r>
        <w:t xml:space="preserve">Accurate data is critical for the validity of this</w:t>
      </w:r>
      <w:r>
        <w:t xml:space="preserve"> </w:t>
      </w:r>
      <w:r>
        <w:rPr>
          <w:bCs/>
          <w:b/>
        </w:rPr>
        <w:t xml:space="preserve">Experiment Protocol</w:t>
      </w:r>
      <w:r>
        <w:t xml:space="preserve">. The following metrics will be recorded daily: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Collection Method</w:t>
            </w:r>
          </w:p>
        </w:tc>
      </w:tr>
      <w:tr>
        <w:tc>
          <w:tcPr/>
          <w:p>
            <w:pPr>
              <w:pStyle w:val="Compact"/>
              <w:jc w:val="left"/>
            </w:pPr>
            <w:r>
              <w:t xml:space="preserve">Cycle Time</w:t>
            </w:r>
          </w:p>
        </w:tc>
        <w:tc>
          <w:tcPr/>
          <w:p>
            <w:pPr>
              <w:pStyle w:val="Compact"/>
              <w:jc w:val="left"/>
            </w:pPr>
            <w:r>
              <w:t xml:space="preserve">Time taken to complete one unit.</w:t>
            </w:r>
          </w:p>
        </w:tc>
        <w:tc>
          <w:tcPr/>
          <w:p>
            <w:pPr>
              <w:pStyle w:val="Compact"/>
              <w:jc w:val="left"/>
            </w:pPr>
            <w:r>
              <w:t xml:space="preserve">Stopwatch timing of 30 random samples per shift.</w:t>
            </w:r>
          </w:p>
        </w:tc>
      </w:tr>
      <w:tr>
        <w:tc>
          <w:tcPr/>
          <w:p>
            <w:pPr>
              <w:pStyle w:val="Compact"/>
              <w:jc w:val="left"/>
            </w:pPr>
            <w:r>
              <w:t xml:space="preserve">Defect Rate</w:t>
            </w:r>
          </w:p>
        </w:tc>
        <w:tc>
          <w:tcPr/>
          <w:p>
            <w:pPr>
              <w:pStyle w:val="Compact"/>
              <w:jc w:val="left"/>
            </w:pPr>
            <w:r>
              <w:t xml:space="preserve">Percentage of units requiring rework.</w:t>
            </w:r>
          </w:p>
        </w:tc>
        <w:tc>
          <w:tcPr/>
          <w:p>
            <w:pPr>
              <w:pStyle w:val="Compact"/>
              <w:jc w:val="left"/>
            </w:pPr>
            <w:r>
              <w:t xml:space="preserve">Quality Control logs.</w:t>
            </w:r>
          </w:p>
        </w:tc>
      </w:tr>
      <w:tr>
        <w:tc>
          <w:tcPr/>
          <w:p>
            <w:pPr>
              <w:pStyle w:val="Compact"/>
              <w:jc w:val="left"/>
            </w:pPr>
            <w:r>
              <w:t xml:space="preserve">Idle Time</w:t>
            </w:r>
          </w:p>
        </w:tc>
        <w:tc>
          <w:tcPr/>
          <w:p>
            <w:pPr>
              <w:pStyle w:val="Compact"/>
              <w:jc w:val="left"/>
            </w:pPr>
            <w:r>
              <w:t xml:space="preserve">Time operators wait for materials.</w:t>
            </w:r>
          </w:p>
        </w:tc>
        <w:tc>
          <w:tcPr/>
          <w:p>
            <w:pPr>
              <w:pStyle w:val="Compact"/>
              <w:jc w:val="left"/>
            </w:pPr>
            <w:r>
              <w:t xml:space="preserve">Direct observation by IE.</w:t>
            </w:r>
          </w:p>
        </w:tc>
      </w:tr>
      <w:tr>
        <w:tc>
          <w:tcPr/>
          <w:p>
            <w:pPr>
              <w:pStyle w:val="Compact"/>
              <w:jc w:val="left"/>
            </w:pPr>
            <w:r>
              <w:t xml:space="preserve">Material Handling Distance</w:t>
            </w:r>
          </w:p>
        </w:tc>
        <w:tc>
          <w:tcPr/>
          <w:p>
            <w:pPr>
              <w:pStyle w:val="Compact"/>
              <w:jc w:val="left"/>
            </w:pPr>
            <w:r>
              <w:t xml:space="preserve">Total distance materials travel.</w:t>
            </w:r>
          </w:p>
        </w:tc>
        <w:tc>
          <w:tcPr/>
          <w:p>
            <w:pPr>
              <w:pStyle w:val="Compact"/>
              <w:jc w:val="left"/>
            </w:pPr>
            <w:r>
              <w:t xml:space="preserve">Layout mapping and measurement.</w:t>
            </w:r>
          </w:p>
        </w:tc>
      </w:tr>
    </w:tbl>
    <w:bookmarkEnd w:id="27"/>
    <w:bookmarkStart w:id="28" w:name="ethical-considerations-and-safety"/>
    <w:p>
      <w:pPr>
        <w:pStyle w:val="Heading2"/>
      </w:pPr>
      <w:r>
        <w:t xml:space="preserve">5. Ethical Considerations and Safety</w:t>
      </w:r>
    </w:p>
    <w:p>
      <w:pPr>
        <w:pStyle w:val="FirstParagraph"/>
      </w:pPr>
      <w:r>
        <w:t xml:space="preserve">Given the context of</w:t>
      </w:r>
      <w:r>
        <w:t xml:space="preserve"> </w:t>
      </w:r>
      <w:r>
        <w:rPr>
          <w:bCs/>
          <w:b/>
        </w:rPr>
        <w:t xml:space="preserve">Ethiopia Addis Ababa</w:t>
      </w:r>
      <w:r>
        <w:t xml:space="preserve">, cultural sensitivity and labor rights are paramount. The</w:t>
      </w:r>
      <w:r>
        <w:t xml:space="preserve"> </w:t>
      </w:r>
      <w:r>
        <w:rPr>
          <w:bCs/>
          <w:b/>
        </w:rPr>
        <w:t xml:space="preserve">Industrial Engineer</w:t>
      </w:r>
      <w:r>
        <w:t xml:space="preserve"> </w:t>
      </w:r>
      <w:r>
        <w:t xml:space="preserve">must ensure that the experiment does not lead to unfair labor practices or excessive pressure on workers.</w:t>
      </w:r>
    </w:p>
    <w:p>
      <w:pPr>
        <w:numPr>
          <w:ilvl w:val="0"/>
          <w:numId w:val="1004"/>
        </w:numPr>
        <w:pStyle w:val="Compact"/>
      </w:pPr>
      <w:r>
        <w:rPr>
          <w:bCs/>
          <w:b/>
        </w:rPr>
        <w:t xml:space="preserve">Informed Consent:</w:t>
      </w:r>
      <w:r>
        <w:t xml:space="preserve"> </w:t>
      </w:r>
      <w:r>
        <w:t xml:space="preserve">All participating workers must be informed that their performance is being measured for process improvement, not individual punishment.</w:t>
      </w:r>
    </w:p>
    <w:p>
      <w:pPr>
        <w:numPr>
          <w:ilvl w:val="0"/>
          <w:numId w:val="1004"/>
        </w:numPr>
        <w:pStyle w:val="Compact"/>
      </w:pPr>
      <w:r>
        <w:rPr>
          <w:bCs/>
          <w:b/>
        </w:rPr>
        <w:t xml:space="preserve">Privacy:</w:t>
      </w:r>
      <w:r>
        <w:t xml:space="preserve"> </w:t>
      </w:r>
      <w:r>
        <w:t xml:space="preserve">Individual worker data will be anonymized in the final report.</w:t>
      </w:r>
    </w:p>
    <w:p>
      <w:pPr>
        <w:numPr>
          <w:ilvl w:val="0"/>
          <w:numId w:val="1004"/>
        </w:numPr>
        <w:pStyle w:val="Compact"/>
      </w:pPr>
      <w:r>
        <w:rPr>
          <w:bCs/>
          <w:b/>
        </w:rPr>
        <w:t xml:space="preserve">Safety:</w:t>
      </w:r>
      <w:r>
        <w:t xml:space="preserve"> </w:t>
      </w:r>
      <w:r>
        <w:t xml:space="preserve">Any layout changes must comply with the Ethiopian Occupational Safety and Health Proclamation. Emergency exits and fire safety equipment must remain unobstructed during the 5S implementation.</w:t>
      </w:r>
    </w:p>
    <w:bookmarkEnd w:id="28"/>
    <w:bookmarkStart w:id="29" w:name="risk-management"/>
    <w:p>
      <w:pPr>
        <w:pStyle w:val="Heading2"/>
      </w:pPr>
      <w:r>
        <w:t xml:space="preserve">6. Risk Management</w:t>
      </w:r>
    </w:p>
    <w:p>
      <w:pPr>
        <w:pStyle w:val="FirstParagraph"/>
      </w:pPr>
      <w:r>
        <w:t xml:space="preserve">Potential risks include resistance to change from the workforce and temporary dips in productivity during the transition phase. The</w:t>
      </w:r>
      <w:r>
        <w:t xml:space="preserve"> </w:t>
      </w:r>
      <w:r>
        <w:rPr>
          <w:bCs/>
          <w:b/>
        </w:rPr>
        <w:t xml:space="preserve">Industrial Engineer</w:t>
      </w:r>
      <w:r>
        <w:t xml:space="preserve"> </w:t>
      </w:r>
      <w:r>
        <w:t xml:space="preserve">will mitigate these risks by involving line supervisors in the planning phase and conducting brief daily "toolbox talks" to explain the benefits of the changes.</w:t>
      </w:r>
    </w:p>
    <w:bookmarkEnd w:id="29"/>
    <w:bookmarkStart w:id="30" w:name="reporting-and-deliverables"/>
    <w:p>
      <w:pPr>
        <w:pStyle w:val="Heading2"/>
      </w:pPr>
      <w:r>
        <w:t xml:space="preserve">7. Reporting and Deliverables</w:t>
      </w:r>
    </w:p>
    <w:p>
      <w:pPr>
        <w:pStyle w:val="FirstParagraph"/>
      </w:pPr>
      <w:r>
        <w:t xml:space="preserve">Upon completion of the experiment, a comprehensive report will be generated. This report will include a comparative analysis of the baseline and post-intervention data, cost-benefit analysis of the implemented changes, and recommendations for scaling the solution across the facility in Addis Ababa.</w:t>
      </w:r>
    </w:p>
    <w:bookmarkEnd w:id="30"/>
    <w:p>
      <w:pPr>
        <w:pStyle w:val="BodyText"/>
      </w:pPr>
      <w:r>
        <w:rPr>
          <w:bCs/>
          <w:b/>
        </w:rPr>
        <w:t xml:space="preserve">Approval Signatures:</w:t>
      </w:r>
      <w:r>
        <w:br/>
      </w:r>
      <w:r>
        <w:t xml:space="preserve">__________________________ (Lead Industrial Engineer)</w:t>
      </w:r>
      <w:r>
        <w:br/>
      </w:r>
      <w:r>
        <w:t xml:space="preserve">__________________________ (Plant Manager)</w:t>
      </w:r>
      <w:r>
        <w:br/>
      </w:r>
      <w:r>
        <w:t xml:space="preserve">__________________________ (Ethics Committee Representative)</w:t>
      </w:r>
    </w:p>
    <w:p>
      <w:pPr>
        <w:pStyle w:val="BodyText"/>
      </w:pPr>
      <w:r>
        <w:t xml:space="preserve">© 2023 Industrial Engineering Research Group,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Addis Ababa</dc:title>
  <dc:creator/>
  <dc:language>en</dc:language>
  <cp:keywords/>
  <dcterms:created xsi:type="dcterms:W3CDTF">2026-10-10T06:57:00Z</dcterms:created>
  <dcterms:modified xsi:type="dcterms:W3CDTF">2026-10-10T06:57:00Z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