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Japan</w:t>
      </w:r>
      <w:r>
        <w:t xml:space="preserve"> </w:t>
      </w:r>
      <w:r>
        <w:t xml:space="preserve">Osaka</w:t>
      </w:r>
    </w:p>
    <w:bookmarkStart w:id="31" w:name="X37be8cbea43439561f40a0c3f97f61ea4cb15bc"/>
    <w:p>
      <w:pPr>
        <w:pStyle w:val="Heading1"/>
      </w:pPr>
      <w:r>
        <w:t xml:space="preserve">Experiment Protocol: Lean Manufacturing Optimization in Japan Osaka</w:t>
      </w:r>
    </w:p>
    <w:p>
      <w:pPr>
        <w:pStyle w:val="FirstParagraph"/>
      </w:pPr>
      <w:r>
        <w:rPr>
          <w:bCs/>
          <w:b/>
        </w:rPr>
        <w:t xml:space="preserve">Protocol ID:</w:t>
      </w:r>
      <w:r>
        <w:t xml:space="preserve"> </w:t>
      </w:r>
      <w:r>
        <w:t xml:space="preserve">IE-OSK-2023-004</w:t>
      </w:r>
    </w:p>
    <w:p>
      <w:pPr>
        <w:pStyle w:val="BodyText"/>
      </w:pPr>
      <w:r>
        <w:rPr>
          <w:bCs/>
          <w:b/>
        </w:rPr>
        <w:t xml:space="preserve">Location:</w:t>
      </w:r>
      <w:r>
        <w:t xml:space="preserve"> </w:t>
      </w:r>
      <w:r>
        <w:t xml:space="preserve">Industrial District, Japan Osaka (Sakai City Zone)</w:t>
      </w:r>
    </w:p>
    <w:p>
      <w:pPr>
        <w:pStyle w:val="BodyText"/>
      </w:pPr>
      <w:r>
        <w:rPr>
          <w:bCs/>
          <w:b/>
        </w:rPr>
        <w:t xml:space="preserve">Discipline:</w:t>
      </w:r>
      <w:r>
        <w:t xml:space="preserve"> </w:t>
      </w:r>
      <w:r>
        <w:t xml:space="preserve">Industrial Engineering</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safety standards required for a comprehensive efficiency study conducted by an Industrial Engineer within the manufacturing sector of Japan Osaka. As a historic hub of Japanese industry, Osaka presents a unique environment where traditional craftsmanship intersects with modern automation. The primary objective of this experiment is to evaluate the efficacy of implementing a hybrid Lean-Six Sigma framework on a mid-sized automotive component assembly line located in the Sakai industrial zone.</w:t>
      </w:r>
    </w:p>
    <w:p>
      <w:pPr>
        <w:pStyle w:val="BodyText"/>
      </w:pPr>
      <w:r>
        <w:t xml:space="preserve">The role of the Industrial Engineer in this context is pivotal. Unlike standard operational oversight, the engineer will act as an objective observer and data analyst, tasked with identifying bottlenecks, reducing waste (Muda), and optimizing workflow without disrupting the high-precision standards expected in Japanese manufacturing. This protocol ensures that the experiment adheres to both international engineering standards and local Japanese labor regulations.</w:t>
      </w:r>
    </w:p>
    <w:bookmarkEnd w:id="20"/>
    <w:bookmarkStart w:id="21"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current cycle time and throughput of the assembly line in Japan Osaka over a baseline period of two weeks.</w:t>
      </w:r>
    </w:p>
    <w:p>
      <w:pPr>
        <w:numPr>
          <w:ilvl w:val="0"/>
          <w:numId w:val="1001"/>
        </w:numPr>
        <w:pStyle w:val="Compact"/>
      </w:pPr>
      <w:r>
        <w:t xml:space="preserve">To identify specific areas of non-value-added activity using time-and-motion studies conducted by the Industrial Engineer.</w:t>
      </w:r>
    </w:p>
    <w:p>
      <w:pPr>
        <w:numPr>
          <w:ilvl w:val="0"/>
          <w:numId w:val="1001"/>
        </w:numPr>
        <w:pStyle w:val="Compact"/>
      </w:pPr>
      <w:r>
        <w:t xml:space="preserve">To implement a pilot "Kaizen" (continuous improvement) intervention focusing on workstation ergonomics and material flow.</w:t>
      </w:r>
    </w:p>
    <w:p>
      <w:pPr>
        <w:numPr>
          <w:ilvl w:val="0"/>
          <w:numId w:val="1001"/>
        </w:numPr>
        <w:pStyle w:val="Compact"/>
      </w:pPr>
      <w:r>
        <w:t xml:space="preserve">To measure the statistical significance of productivity improvements post-intervention.</w:t>
      </w:r>
    </w:p>
    <w:p>
      <w:pPr>
        <w:numPr>
          <w:ilvl w:val="0"/>
          <w:numId w:val="1001"/>
        </w:numPr>
        <w:pStyle w:val="Compact"/>
      </w:pPr>
      <w:r>
        <w:t xml:space="preserve">To assess the impact of the new workflow on worker fatigue and safety compliance.</w:t>
      </w:r>
    </w:p>
    <w:bookmarkEnd w:id="21"/>
    <w:bookmarkStart w:id="25" w:name="scope-and-methodology"/>
    <w:p>
      <w:pPr>
        <w:pStyle w:val="Heading2"/>
      </w:pPr>
      <w:r>
        <w:t xml:space="preserve">3. Scope and Methodology</w:t>
      </w:r>
    </w:p>
    <w:p>
      <w:pPr>
        <w:pStyle w:val="FirstParagraph"/>
      </w:pPr>
      <w:r>
        <w:t xml:space="preserve">The scope of this experiment is limited to Line B of the Osaka facility, which produces precision transmission gears. The methodology will follow the DMAIC (Define, Measure, Analyze, Improve, Control) process, a core tenet of Industrial Engineering.</w:t>
      </w:r>
    </w:p>
    <w:bookmarkStart w:id="22" w:name="phase-1-define-and-measure"/>
    <w:p>
      <w:pPr>
        <w:pStyle w:val="Heading3"/>
      </w:pPr>
      <w:r>
        <w:t xml:space="preserve">3.1 Phase 1: Define and Measure</w:t>
      </w:r>
    </w:p>
    <w:p>
      <w:pPr>
        <w:pStyle w:val="FirstParagraph"/>
      </w:pPr>
      <w:r>
        <w:t xml:space="preserve">The Industrial Engineer will establish a baseline. This involves installing non-intrusive sensors to track machine uptime and utilizing stopwatches for manual task timing. Data collection will occur during all three shifts to account for variability in the Osaka workforce. The engineer must ensure that all data collection devices are calibrated according to ISO standards.</w:t>
      </w:r>
    </w:p>
    <w:bookmarkEnd w:id="22"/>
    <w:bookmarkStart w:id="23" w:name="phase-2-analyze"/>
    <w:p>
      <w:pPr>
        <w:pStyle w:val="Heading3"/>
      </w:pPr>
      <w:r>
        <w:t xml:space="preserve">3.2 Phase 2: Analyze</w:t>
      </w:r>
    </w:p>
    <w:p>
      <w:pPr>
        <w:pStyle w:val="FirstParagraph"/>
      </w:pPr>
      <w:r>
        <w:t xml:space="preserve">Collected data will be analyzed to create a Value Stream Map (VSM). The engineer will look for the "Seven Wastes" of Lean manufacturing, specifically focusing on waiting times and unnecessary motion. Given the cultural emphasis on harmony (Wa) in Japan Osaka, the analysis must be conducted discreetly to avoid causing embarrassment or friction among the staff.</w:t>
      </w:r>
    </w:p>
    <w:bookmarkEnd w:id="23"/>
    <w:bookmarkStart w:id="24" w:name="phase-3-improve"/>
    <w:p>
      <w:pPr>
        <w:pStyle w:val="Heading3"/>
      </w:pPr>
      <w:r>
        <w:t xml:space="preserve">3.3 Phase 3: Improve</w:t>
      </w:r>
    </w:p>
    <w:p>
      <w:pPr>
        <w:pStyle w:val="FirstParagraph"/>
      </w:pPr>
      <w:r>
        <w:t xml:space="preserve">Based on the analysis, the Industrial Engineer will propose specific changes. These may include rearranging tool placement to reduce reach distance, adjusting the takt time, or introducing visual management boards (Kanban). These changes will be implemented as a controlled experiment over a four-week period.</w:t>
      </w:r>
    </w:p>
    <w:bookmarkEnd w:id="24"/>
    <w:bookmarkEnd w:id="25"/>
    <w:bookmarkStart w:id="26" w:name="roles-and-responsibilities"/>
    <w:p>
      <w:pPr>
        <w:pStyle w:val="Heading2"/>
      </w:pPr>
      <w:r>
        <w:t xml:space="preserve">4. Roles and Responsibilities</w:t>
      </w:r>
    </w:p>
    <w:p>
      <w:pPr>
        <w:pStyle w:val="FirstParagraph"/>
      </w:pPr>
      <w:r>
        <w:rPr>
          <w:bCs/>
          <w:b/>
        </w:rPr>
        <w:t xml:space="preserve">The Industrial Engineer:</w:t>
      </w:r>
      <w:r>
        <w:t xml:space="preserve"> </w:t>
      </w:r>
      <w:r>
        <w:t xml:space="preserve">Responsible for the design of the experiment, data integrity, statistical analysis, and reporting. The engineer must maintain strict neutrality and adhere to the code of ethics.</w:t>
      </w:r>
    </w:p>
    <w:p>
      <w:pPr>
        <w:pStyle w:val="BodyText"/>
      </w:pPr>
      <w:r>
        <w:rPr>
          <w:bCs/>
          <w:b/>
        </w:rPr>
        <w:t xml:space="preserve">Site Manager (Osaka Facility):</w:t>
      </w:r>
      <w:r>
        <w:t xml:space="preserve"> </w:t>
      </w:r>
      <w:r>
        <w:t xml:space="preserve">Responsible for granting access to the production floor, ensuring staff cooperation, and managing any logistical requirements.</w:t>
      </w:r>
    </w:p>
    <w:p>
      <w:pPr>
        <w:pStyle w:val="BodyText"/>
      </w:pPr>
      <w:r>
        <w:rPr>
          <w:bCs/>
          <w:b/>
        </w:rPr>
        <w:t xml:space="preserve">Production Staff:</w:t>
      </w:r>
      <w:r>
        <w:t xml:space="preserve"> </w:t>
      </w:r>
      <w:r>
        <w:t xml:space="preserve">Expected to perform their duties normally during the baseline phase and adopt the new procedures during the intervention phase. Their feedback is crucial for the qualitative aspect of the study.</w:t>
      </w:r>
    </w:p>
    <w:bookmarkEnd w:id="26"/>
    <w:bookmarkStart w:id="27" w:name="safety-and-ethical-considerations"/>
    <w:p>
      <w:pPr>
        <w:pStyle w:val="Heading2"/>
      </w:pPr>
      <w:r>
        <w:t xml:space="preserve">5. Safety and Ethical Considerations</w:t>
      </w:r>
    </w:p>
    <w:p>
      <w:pPr>
        <w:pStyle w:val="FirstParagraph"/>
      </w:pPr>
      <w:r>
        <w:t xml:space="preserve">Safety is paramount in any industrial setting, particularly in Japan Osaka where safety standards are rigorously enforced. The Industrial Engineer must wear appropriate Personal Protective Equipment (PPE) at all times, including safety glasses, steel-toed boots, and high-visibility vests.</w:t>
      </w:r>
    </w:p>
    <w:p>
      <w:pPr>
        <w:pStyle w:val="BodyText"/>
      </w:pPr>
      <w:r>
        <w:t xml:space="preserve">Ethically, the experiment must not compromise worker well-being. If the proposed efficiency measures lead to increased physical strain or stress, the Industrial Engineer is obligated to halt the experiment and revise the protocol. Furthermore, all data regarding individual worker performance must be anonymized to protect privacy in accordance with Japanese laws.</w:t>
      </w:r>
    </w:p>
    <w:bookmarkEnd w:id="27"/>
    <w:bookmarkStart w:id="28" w:name="data-collection-and-analysis"/>
    <w:p>
      <w:pPr>
        <w:pStyle w:val="Heading2"/>
      </w:pPr>
      <w:r>
        <w:t xml:space="preserve">6. Data Collection and Analysis</w:t>
      </w:r>
    </w:p>
    <w:p>
      <w:pPr>
        <w:pStyle w:val="FirstParagraph"/>
      </w:pPr>
      <w:r>
        <w:t xml:space="preserve">Data will be recorded digitally using secure tablets provided by the facility. Key Performance Indicators (KPIs) include:</w:t>
      </w:r>
    </w:p>
    <w:p>
      <w:pPr>
        <w:numPr>
          <w:ilvl w:val="0"/>
          <w:numId w:val="1002"/>
        </w:numPr>
        <w:pStyle w:val="Compact"/>
      </w:pPr>
      <w:r>
        <w:t xml:space="preserve">Cycle Time (seconds per unit)</w:t>
      </w:r>
    </w:p>
    <w:p>
      <w:pPr>
        <w:numPr>
          <w:ilvl w:val="0"/>
          <w:numId w:val="1002"/>
        </w:numPr>
        <w:pStyle w:val="Compact"/>
      </w:pPr>
      <w:r>
        <w:t xml:space="preserve">Overall Equipment Effectiveness (OEE)</w:t>
      </w:r>
    </w:p>
    <w:p>
      <w:pPr>
        <w:numPr>
          <w:ilvl w:val="0"/>
          <w:numId w:val="1002"/>
        </w:numPr>
        <w:pStyle w:val="Compact"/>
      </w:pPr>
      <w:r>
        <w:t xml:space="preserve">Defect Rate (Parts Per Million)</w:t>
      </w:r>
    </w:p>
    <w:p>
      <w:pPr>
        <w:numPr>
          <w:ilvl w:val="0"/>
          <w:numId w:val="1002"/>
        </w:numPr>
        <w:pStyle w:val="Compact"/>
      </w:pPr>
      <w:r>
        <w:t xml:space="preserve">Worker Movement Distance (meters per shift)</w:t>
      </w:r>
    </w:p>
    <w:p>
      <w:pPr>
        <w:pStyle w:val="FirstParagraph"/>
      </w:pPr>
      <w:r>
        <w:t xml:space="preserve">Statistical analysis will be performed using Minitab software. A t-test will be used to compare the means of the baseline and intervention periods to determine if the observed improvements are statistically significant (p &lt; 0.05).</w:t>
      </w:r>
    </w:p>
    <w:bookmarkEnd w:id="28"/>
    <w:bookmarkStart w:id="29" w:name="timeline"/>
    <w:p>
      <w:pPr>
        <w:pStyle w:val="Heading2"/>
      </w:pPr>
      <w:r>
        <w:t xml:space="preserve">7. Timeline</w:t>
      </w:r>
    </w:p>
    <w:p>
      <w:pPr>
        <w:pStyle w:val="FirstParagraph"/>
      </w:pPr>
      <w:r>
        <w:t xml:space="preserve">The total duration of the experiment is 10 weeks:</w:t>
      </w:r>
    </w:p>
    <w:p>
      <w:pPr>
        <w:numPr>
          <w:ilvl w:val="0"/>
          <w:numId w:val="1003"/>
        </w:numPr>
        <w:pStyle w:val="Compact"/>
      </w:pPr>
      <w:r>
        <w:t xml:space="preserve">Weeks 1-2: Baseline Data Collection</w:t>
      </w:r>
    </w:p>
    <w:p>
      <w:pPr>
        <w:numPr>
          <w:ilvl w:val="0"/>
          <w:numId w:val="1003"/>
        </w:numPr>
        <w:pStyle w:val="Compact"/>
      </w:pPr>
      <w:r>
        <w:t xml:space="preserve">Week 3: Data Analysis and Proposal Development</w:t>
      </w:r>
    </w:p>
    <w:p>
      <w:pPr>
        <w:numPr>
          <w:ilvl w:val="0"/>
          <w:numId w:val="1003"/>
        </w:numPr>
        <w:pStyle w:val="Compact"/>
      </w:pPr>
      <w:r>
        <w:t xml:space="preserve">Week 4: Implementation of Changes</w:t>
      </w:r>
    </w:p>
    <w:p>
      <w:pPr>
        <w:numPr>
          <w:ilvl w:val="0"/>
          <w:numId w:val="1003"/>
        </w:numPr>
        <w:pStyle w:val="Compact"/>
      </w:pPr>
      <w:r>
        <w:t xml:space="preserve">Weeks 5-9: Intervention Data Collection</w:t>
      </w:r>
    </w:p>
    <w:p>
      <w:pPr>
        <w:numPr>
          <w:ilvl w:val="0"/>
          <w:numId w:val="1003"/>
        </w:numPr>
        <w:pStyle w:val="Compact"/>
      </w:pPr>
      <w:r>
        <w:t xml:space="preserve">Week 10: Final Analysis and Reporting</w:t>
      </w:r>
    </w:p>
    <w:bookmarkEnd w:id="29"/>
    <w:bookmarkStart w:id="30" w:name="conclusion-and-reporting"/>
    <w:p>
      <w:pPr>
        <w:pStyle w:val="Heading2"/>
      </w:pPr>
      <w:r>
        <w:t xml:space="preserve">8. Conclusion and Reporting</w:t>
      </w:r>
    </w:p>
    <w:p>
      <w:pPr>
        <w:pStyle w:val="FirstParagraph"/>
      </w:pPr>
      <w:r>
        <w:t xml:space="preserve">Upon completion, the Industrial Engineer will submit a comprehensive report detailing the findings. This report will include recommendations for permanent adoption of the new processes or a return to the previous state if the experiment failed to yield positive results. The report will be presented to the management in Japan Osaka in both English and Japanese to ensure clear communication.</w:t>
      </w:r>
    </w:p>
    <w:p>
      <w:pPr>
        <w:pStyle w:val="BodyText"/>
      </w:pPr>
      <w:r>
        <w:rPr>
          <w:bCs/>
          <w:b/>
        </w:rPr>
        <w:t xml:space="preserve">Lead Industrial Engineer:</w:t>
      </w:r>
    </w:p>
    <w:p>
      <w:pPr>
        <w:pStyle w:val="BodyText"/>
      </w:pPr>
      <w:r>
        <w:t xml:space="preserve">Name: ________________________</w:t>
      </w:r>
    </w:p>
    <w:p>
      <w:pPr>
        <w:pStyle w:val="BodyText"/>
      </w:pPr>
      <w:r>
        <w:t xml:space="preserve">Date: ________________________</w:t>
      </w:r>
    </w:p>
    <w:p>
      <w:pPr>
        <w:pStyle w:val="BodyText"/>
      </w:pPr>
      <w:r>
        <w:rPr>
          <w:bCs/>
          <w:b/>
        </w:rPr>
        <w:t xml:space="preserve">Site Manager (Osaka):</w:t>
      </w:r>
    </w:p>
    <w:p>
      <w:pPr>
        <w:pStyle w:val="BodyText"/>
      </w:pPr>
      <w:r>
        <w:t xml:space="preserve">Name: ________________________</w:t>
      </w:r>
    </w:p>
    <w:p>
      <w:pPr>
        <w:pStyle w:val="BodyText"/>
      </w:pPr>
      <w:r>
        <w:t xml:space="preserve">Date: ________________________</w:t>
      </w:r>
    </w:p>
    <w:p>
      <w:pPr>
        <w:pStyle w:val="BodyText"/>
      </w:pPr>
      <w:r>
        <w:t xml:space="preserve">Confidential Document - For Internal Use Only. Experiment Protocol IE-OSK-2023-004.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Japan Osaka</dc:title>
  <dc:creator/>
  <dc:language>en</dc:language>
  <cp:keywords/>
  <dcterms:created xsi:type="dcterms:W3CDTF">2026-10-10T05:08:34Z</dcterms:created>
  <dcterms:modified xsi:type="dcterms:W3CDTF">2026-10-10T05:08:34Z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