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Kuala</w:t>
      </w:r>
      <w:r>
        <w:t xml:space="preserve"> </w:t>
      </w:r>
      <w:r>
        <w:t xml:space="preserve">Lumpur</w:t>
      </w:r>
    </w:p>
    <w:bookmarkStart w:id="30" w:name="X04eaabc90f3b771a494381f563b4524523396f0"/>
    <w:p>
      <w:pPr>
        <w:pStyle w:val="Heading1"/>
      </w:pPr>
      <w:r>
        <w:t xml:space="preserve">Experiment Protocol: Lean Manufacturing Implementation in Kuala Lumpur Industrial Zones</w:t>
      </w:r>
    </w:p>
    <w:p>
      <w:pPr>
        <w:pStyle w:val="FirstParagraph"/>
      </w:pPr>
      <w:r>
        <w:rPr>
          <w:bCs/>
          <w:b/>
        </w:rPr>
        <w:t xml:space="preserve">Document ID:</w:t>
      </w:r>
      <w:r>
        <w:t xml:space="preserve"> </w:t>
      </w:r>
      <w:r>
        <w:t xml:space="preserve">IE-KL-2024-001</w:t>
      </w:r>
    </w:p>
    <w:p>
      <w:pPr>
        <w:pStyle w:val="BodyText"/>
      </w:pPr>
      <w:r>
        <w:rPr>
          <w:bCs/>
          <w:b/>
        </w:rPr>
        <w:t xml:space="preserve">Prepared By:</w:t>
      </w:r>
      <w:r>
        <w:t xml:space="preserve"> </w:t>
      </w:r>
      <w:r>
        <w:t xml:space="preserve">Senior Industrial Engineer</w:t>
      </w:r>
    </w:p>
    <w:p>
      <w:pPr>
        <w:pStyle w:val="BodyText"/>
      </w:pPr>
      <w:r>
        <w:rPr>
          <w:bCs/>
          <w:b/>
        </w:rPr>
        <w:t xml:space="preserve">Location:</w:t>
      </w:r>
      <w:r>
        <w:t xml:space="preserve"> </w:t>
      </w:r>
      <w:r>
        <w:t xml:space="preserve">Kuala Lumpur, Malaysia</w:t>
      </w:r>
    </w:p>
    <w:p>
      <w:pPr>
        <w:pStyle w:val="BodyText"/>
      </w:pPr>
      <w:r>
        <w:rPr>
          <w:bCs/>
          <w:b/>
        </w:rPr>
        <w:t xml:space="preserve">Date:</w:t>
      </w:r>
      <w:r>
        <w:t xml:space="preserve"> </w:t>
      </w:r>
      <w:r>
        <w:t xml:space="preserve">October 2024</w:t>
      </w:r>
    </w:p>
    <w:p>
      <w:pPr>
        <w:pStyle w:val="BodyText"/>
      </w:pPr>
      <w:r>
        <w:rPr>
          <w:bCs/>
          <w:b/>
        </w:rPr>
        <w:t xml:space="preserve">Status:</w:t>
      </w:r>
      <w:r>
        <w:t xml:space="preserve"> </w:t>
      </w:r>
      <w:r>
        <w:t xml:space="preserve">Approved for Implementation</w:t>
      </w:r>
    </w:p>
    <w:bookmarkStart w:id="20" w:name="introduction-and-background"/>
    <w:p>
      <w:pPr>
        <w:pStyle w:val="Heading2"/>
      </w:pPr>
      <w:r>
        <w:t xml:space="preserve">1. Introduction and Background</w:t>
      </w:r>
    </w:p>
    <w:p>
      <w:pPr>
        <w:pStyle w:val="FirstParagraph"/>
      </w:pPr>
      <w:r>
        <w:t xml:space="preserve">This Experiment Protocol outlines the systematic approach for evaluating the efficacy of lean manufacturing principles within a mid-sized electronics assembly facility located in the industrial heartland of</w:t>
      </w:r>
      <w:r>
        <w:t xml:space="preserve"> </w:t>
      </w:r>
      <w:r>
        <w:rPr>
          <w:bCs/>
          <w:b/>
        </w:rPr>
        <w:t xml:space="preserve">Malaysia Kuala Lumpur</w:t>
      </w:r>
      <w:r>
        <w:t xml:space="preserve">. As an</w:t>
      </w:r>
      <w:r>
        <w:t xml:space="preserve"> </w:t>
      </w:r>
      <w:r>
        <w:rPr>
          <w:bCs/>
          <w:b/>
        </w:rPr>
        <w:t xml:space="preserve">Industrial Engineer</w:t>
      </w:r>
      <w:r>
        <w:t xml:space="preserve">, the primary objective is to optimize production systems, eliminate waste, and enhance overall operational efficiency. Kuala Lumpur, being a pivotal hub for manufacturing in Southeast Asia, presents unique challenges and opportunities due to its dynamic labor market, stringent regulatory environment, and high demand for precision manufacturing.</w:t>
      </w:r>
    </w:p>
    <w:p>
      <w:pPr>
        <w:pStyle w:val="BodyText"/>
      </w:pPr>
      <w:r>
        <w:t xml:space="preserve">The experiment will focus on a specific production line responsible for assembling consumer electronics components. The</w:t>
      </w:r>
      <w:r>
        <w:t xml:space="preserve"> </w:t>
      </w:r>
      <w:r>
        <w:rPr>
          <w:bCs/>
          <w:b/>
        </w:rPr>
        <w:t xml:space="preserve">Industrial Engineer</w:t>
      </w:r>
      <w:r>
        <w:t xml:space="preserve"> </w:t>
      </w:r>
      <w:r>
        <w:t xml:space="preserve">leading this protocol will apply methodologies such as Value Stream Mapping (VSM), 5S workplace organization, and Kaizen continuous improvement events. The context of</w:t>
      </w:r>
      <w:r>
        <w:t xml:space="preserve"> </w:t>
      </w:r>
      <w:r>
        <w:rPr>
          <w:bCs/>
          <w:b/>
        </w:rPr>
        <w:t xml:space="preserve">Malaysia Kuala Lumpur</w:t>
      </w:r>
      <w:r>
        <w:t xml:space="preserve"> </w:t>
      </w:r>
      <w:r>
        <w:t xml:space="preserve">is critical, as local factors such as humidity control, labor shift patterns, and supply chain logistics specific to the Klang Valley region must be accounted for in the experimental design.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reduce the overall cycle time of the assembly process by at least 15% within a three-month period.</w:t>
      </w:r>
    </w:p>
    <w:p>
      <w:pPr>
        <w:numPr>
          <w:ilvl w:val="0"/>
          <w:numId w:val="1001"/>
        </w:numPr>
        <w:pStyle w:val="Compact"/>
      </w:pPr>
      <w:r>
        <w:t xml:space="preserve">To decrease material waste and defect rates by implementing statistical process control (SPC) tailored to local material suppliers.</w:t>
      </w:r>
    </w:p>
    <w:p>
      <w:pPr>
        <w:numPr>
          <w:ilvl w:val="0"/>
          <w:numId w:val="1001"/>
        </w:numPr>
        <w:pStyle w:val="Compact"/>
      </w:pPr>
      <w:r>
        <w:t xml:space="preserve">To improve workplace safety and ergonomics in compliance with the Occupational Safety and Health Act 1994 of Malaysia.</w:t>
      </w:r>
    </w:p>
    <w:p>
      <w:pPr>
        <w:numPr>
          <w:ilvl w:val="0"/>
          <w:numId w:val="1001"/>
        </w:numPr>
        <w:pStyle w:val="Compact"/>
      </w:pPr>
      <w:r>
        <w:t xml:space="preserve">To evaluate the impact of lean training on the productivity of the workforce in the</w:t>
      </w:r>
      <w:r>
        <w:t xml:space="preserve"> </w:t>
      </w:r>
      <w:r>
        <w:rPr>
          <w:bCs/>
          <w:b/>
        </w:rPr>
        <w:t xml:space="preserve">Kuala Lumpur</w:t>
      </w:r>
      <w:r>
        <w:t xml:space="preserve"> </w:t>
      </w:r>
      <w:r>
        <w:t xml:space="preserve">facility.</w:t>
      </w:r>
    </w:p>
    <w:bookmarkEnd w:id="21"/>
    <w:bookmarkStart w:id="25" w:name="methodology"/>
    <w:p>
      <w:pPr>
        <w:pStyle w:val="Heading2"/>
      </w:pPr>
      <w:r>
        <w:t xml:space="preserve">3. Methodology</w:t>
      </w:r>
    </w:p>
    <w:bookmarkStart w:id="22" w:name="pre-experiment-phase"/>
    <w:p>
      <w:pPr>
        <w:pStyle w:val="Heading3"/>
      </w:pPr>
      <w:r>
        <w:t xml:space="preserve">3.1. Pre-Experiment Phase</w:t>
      </w:r>
    </w:p>
    <w:p>
      <w:pPr>
        <w:pStyle w:val="FirstParagraph"/>
      </w:pPr>
      <w:r>
        <w:t xml:space="preserve">The</w:t>
      </w:r>
      <w:r>
        <w:t xml:space="preserve"> </w:t>
      </w:r>
      <w:r>
        <w:rPr>
          <w:bCs/>
          <w:b/>
        </w:rPr>
        <w:t xml:space="preserve">Industrial Engineer</w:t>
      </w:r>
      <w:r>
        <w:t xml:space="preserve"> </w:t>
      </w:r>
      <w:r>
        <w:t xml:space="preserve">will conduct a comprehensive baseline assessment of the current state. This involves collecting data on cycle times, throughput, defect rates, and downtime over a two-week period. Value Stream Mapping will be utilized to visualize the flow of materials and information, identifying bottlenecks specific to the facility's layout in</w:t>
      </w:r>
      <w:r>
        <w:t xml:space="preserve"> </w:t>
      </w:r>
      <w:r>
        <w:rPr>
          <w:bCs/>
          <w:b/>
        </w:rPr>
        <w:t xml:space="preserve">Kuala Lumpur</w:t>
      </w:r>
      <w:r>
        <w:t xml:space="preserve">. Stakeholder interviews will be conducted with shift supervisors and operators to understand local operational challenges.</w:t>
      </w:r>
    </w:p>
    <w:bookmarkEnd w:id="22"/>
    <w:bookmarkStart w:id="23" w:name="experimental-design"/>
    <w:p>
      <w:pPr>
        <w:pStyle w:val="Heading3"/>
      </w:pPr>
      <w:r>
        <w:t xml:space="preserve">3.2. Experimental Design</w:t>
      </w:r>
    </w:p>
    <w:p>
      <w:pPr>
        <w:pStyle w:val="FirstParagraph"/>
      </w:pPr>
      <w:r>
        <w:t xml:space="preserve">The experiment will employ a before-and-after comparative design. The production line will be divided into two segments: a control group (maintaining current practices) and an experimental group (implementing lean interventions). The interventions include:</w:t>
      </w:r>
    </w:p>
    <w:p>
      <w:pPr>
        <w:numPr>
          <w:ilvl w:val="0"/>
          <w:numId w:val="1002"/>
        </w:numPr>
        <w:pStyle w:val="Compact"/>
      </w:pPr>
      <w:r>
        <w:rPr>
          <w:bCs/>
          <w:b/>
        </w:rPr>
        <w:t xml:space="preserve">5S Implementation:</w:t>
      </w:r>
      <w:r>
        <w:t xml:space="preserve"> </w:t>
      </w:r>
      <w:r>
        <w:t xml:space="preserve">Organizing the workspace to reduce search times and improve safety.</w:t>
      </w:r>
    </w:p>
    <w:p>
      <w:pPr>
        <w:numPr>
          <w:ilvl w:val="0"/>
          <w:numId w:val="1002"/>
        </w:numPr>
        <w:pStyle w:val="Compact"/>
      </w:pPr>
      <w:r>
        <w:rPr>
          <w:bCs/>
          <w:b/>
        </w:rPr>
        <w:t xml:space="preserve">Standardized Work:</w:t>
      </w:r>
      <w:r>
        <w:t xml:space="preserve"> </w:t>
      </w:r>
      <w:r>
        <w:t xml:space="preserve">Developing clear, visual work instructions adapted to the multilingual workforce in</w:t>
      </w:r>
      <w:r>
        <w:t xml:space="preserve"> </w:t>
      </w:r>
      <w:r>
        <w:rPr>
          <w:bCs/>
          <w:b/>
        </w:rPr>
        <w:t xml:space="preserve">Malaysia</w:t>
      </w:r>
      <w:r>
        <w:t xml:space="preserve">.</w:t>
      </w:r>
    </w:p>
    <w:p>
      <w:pPr>
        <w:numPr>
          <w:ilvl w:val="0"/>
          <w:numId w:val="1002"/>
        </w:numPr>
        <w:pStyle w:val="Compact"/>
      </w:pPr>
      <w:r>
        <w:rPr>
          <w:bCs/>
          <w:b/>
        </w:rPr>
        <w:t xml:space="preserve">Quick Changeover (SMED):</w:t>
      </w:r>
      <w:r>
        <w:t xml:space="preserve"> </w:t>
      </w:r>
      <w:r>
        <w:t xml:space="preserve">Reducing setup times for machinery to increase flexibility.</w:t>
      </w:r>
    </w:p>
    <w:p>
      <w:pPr>
        <w:numPr>
          <w:ilvl w:val="0"/>
          <w:numId w:val="1002"/>
        </w:numPr>
        <w:pStyle w:val="Compact"/>
      </w:pPr>
      <w:r>
        <w:rPr>
          <w:bCs/>
          <w:b/>
        </w:rPr>
        <w:t xml:space="preserve">Visual Management:</w:t>
      </w:r>
      <w:r>
        <w:t xml:space="preserve"> </w:t>
      </w:r>
      <w:r>
        <w:t xml:space="preserve">Implementing dashboards and Andon systems for real-time performance monitoring.</w:t>
      </w:r>
    </w:p>
    <w:bookmarkEnd w:id="23"/>
    <w:bookmarkStart w:id="24" w:name="data-collection"/>
    <w:p>
      <w:pPr>
        <w:pStyle w:val="Heading3"/>
      </w:pPr>
      <w:r>
        <w:t xml:space="preserve">3.3. Data Collection</w:t>
      </w:r>
    </w:p>
    <w:p>
      <w:pPr>
        <w:pStyle w:val="FirstParagraph"/>
      </w:pPr>
      <w:r>
        <w:t xml:space="preserve">Data will be collected continuously throughout the experiment using automated sensors and manual time studies conducted by the</w:t>
      </w:r>
      <w:r>
        <w:t xml:space="preserve"> </w:t>
      </w:r>
      <w:r>
        <w:rPr>
          <w:bCs/>
          <w:b/>
        </w:rPr>
        <w:t xml:space="preserve">Industrial Engineer</w:t>
      </w:r>
      <w:r>
        <w:t xml:space="preserve">. Key performance indicators (KPIs) include Overall Equipment Effectiveness (OEE), First Pass Yield (FPY), and Labor Productivity. Environmental factors such as temperature and humidity, which are significant in</w:t>
      </w:r>
      <w:r>
        <w:t xml:space="preserve"> </w:t>
      </w:r>
      <w:r>
        <w:rPr>
          <w:bCs/>
          <w:b/>
        </w:rPr>
        <w:t xml:space="preserve">Kuala Lumpur</w:t>
      </w:r>
      <w:r>
        <w:t xml:space="preserve">, will also be monitored to assess their impact on product quality and worker comfort.</w:t>
      </w:r>
    </w:p>
    <w:bookmarkEnd w:id="24"/>
    <w:bookmarkEnd w:id="25"/>
    <w:bookmarkStart w:id="26" w:name="timeline"/>
    <w:p>
      <w:pPr>
        <w:pStyle w:val="Heading2"/>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Baseline data collection, stakeholder meetings, VSM creation.</w:t>
            </w:r>
          </w:p>
        </w:tc>
      </w:tr>
      <w:tr>
        <w:tc>
          <w:tcPr/>
          <w:p>
            <w:pPr>
              <w:pStyle w:val="Compact"/>
              <w:jc w:val="left"/>
            </w:pPr>
            <w:r>
              <w:t xml:space="preserve">Implementation</w:t>
            </w:r>
          </w:p>
        </w:tc>
        <w:tc>
          <w:tcPr/>
          <w:p>
            <w:pPr>
              <w:pStyle w:val="Compact"/>
              <w:jc w:val="left"/>
            </w:pPr>
            <w:r>
              <w:t xml:space="preserve">Weeks 3-8</w:t>
            </w:r>
          </w:p>
        </w:tc>
        <w:tc>
          <w:tcPr/>
          <w:p>
            <w:pPr>
              <w:pStyle w:val="Compact"/>
              <w:jc w:val="left"/>
            </w:pPr>
            <w:r>
              <w:t xml:space="preserve">Rollout of 5S, SMED, and standardized work in the experimental group.</w:t>
            </w:r>
          </w:p>
        </w:tc>
      </w:tr>
      <w:tr>
        <w:tc>
          <w:tcPr/>
          <w:p>
            <w:pPr>
              <w:pStyle w:val="Compact"/>
              <w:jc w:val="left"/>
            </w:pPr>
            <w:r>
              <w:t xml:space="preserve">Monitoring</w:t>
            </w:r>
          </w:p>
        </w:tc>
        <w:tc>
          <w:tcPr/>
          <w:p>
            <w:pPr>
              <w:pStyle w:val="Compact"/>
              <w:jc w:val="left"/>
            </w:pPr>
            <w:r>
              <w:t xml:space="preserve">Weeks 9-12</w:t>
            </w:r>
          </w:p>
        </w:tc>
        <w:tc>
          <w:tcPr/>
          <w:p>
            <w:pPr>
              <w:pStyle w:val="Compact"/>
              <w:jc w:val="left"/>
            </w:pPr>
            <w:r>
              <w:t xml:space="preserve">Continuous data collection, adjustments, and training reinforcement.</w:t>
            </w:r>
          </w:p>
        </w:tc>
      </w:tr>
      <w:tr>
        <w:tc>
          <w:tcPr/>
          <w:p>
            <w:pPr>
              <w:pStyle w:val="Compact"/>
              <w:jc w:val="left"/>
            </w:pPr>
            <w:r>
              <w:t xml:space="preserve">Analysis</w:t>
            </w:r>
          </w:p>
        </w:tc>
        <w:tc>
          <w:tcPr/>
          <w:p>
            <w:pPr>
              <w:pStyle w:val="Compact"/>
              <w:jc w:val="left"/>
            </w:pPr>
            <w:r>
              <w:t xml:space="preserve">Weeks 13-14</w:t>
            </w:r>
          </w:p>
        </w:tc>
        <w:tc>
          <w:tcPr/>
          <w:p>
            <w:pPr>
              <w:pStyle w:val="Compact"/>
              <w:jc w:val="left"/>
            </w:pPr>
            <w:r>
              <w:t xml:space="preserve">Statistical analysis of results, comparison with control group.</w:t>
            </w:r>
          </w:p>
        </w:tc>
      </w:tr>
      <w:tr>
        <w:tc>
          <w:tcPr/>
          <w:p>
            <w:pPr>
              <w:pStyle w:val="Compact"/>
              <w:jc w:val="left"/>
            </w:pPr>
            <w:r>
              <w:t xml:space="preserve">Reporting</w:t>
            </w:r>
          </w:p>
        </w:tc>
        <w:tc>
          <w:tcPr/>
          <w:p>
            <w:pPr>
              <w:pStyle w:val="Compact"/>
              <w:jc w:val="left"/>
            </w:pPr>
            <w:r>
              <w:t xml:space="preserve">Week 15</w:t>
            </w:r>
          </w:p>
        </w:tc>
        <w:tc>
          <w:tcPr/>
          <w:p>
            <w:pPr>
              <w:pStyle w:val="Compact"/>
              <w:jc w:val="left"/>
            </w:pPr>
            <w:r>
              <w:t xml:space="preserve">Final report preparation and presentation to management.</w:t>
            </w:r>
          </w:p>
        </w:tc>
      </w:tr>
    </w:tbl>
    <w:bookmarkEnd w:id="26"/>
    <w:bookmarkStart w:id="27" w:name="risk-management"/>
    <w:p>
      <w:pPr>
        <w:pStyle w:val="Heading2"/>
      </w:pPr>
      <w:r>
        <w:t xml:space="preserve">5. Risk Management</w:t>
      </w:r>
    </w:p>
    <w:p>
      <w:pPr>
        <w:pStyle w:val="FirstParagraph"/>
      </w:pPr>
      <w:r>
        <w:t xml:space="preserve">Potential risks include resistance to change from employees, disruption of production during implementation, and unforeseen supply chain delays common in the</w:t>
      </w:r>
      <w:r>
        <w:t xml:space="preserve"> </w:t>
      </w:r>
      <w:r>
        <w:rPr>
          <w:bCs/>
          <w:b/>
        </w:rPr>
        <w:t xml:space="preserve">Kuala Lumpur</w:t>
      </w:r>
      <w:r>
        <w:t xml:space="preserve"> </w:t>
      </w:r>
      <w:r>
        <w:t xml:space="preserve">region. Mitigation strategies involve comprehensive training programs, clear communication of benefits, and phased implementation to minimize operational impact. The</w:t>
      </w:r>
      <w:r>
        <w:t xml:space="preserve"> </w:t>
      </w:r>
      <w:r>
        <w:rPr>
          <w:bCs/>
          <w:b/>
        </w:rPr>
        <w:t xml:space="preserve">Industrial Engineer</w:t>
      </w:r>
      <w:r>
        <w:t xml:space="preserve"> </w:t>
      </w:r>
      <w:r>
        <w:t xml:space="preserve">will maintain close collaboration with human resources to address any workforce concerns promptly.</w:t>
      </w:r>
    </w:p>
    <w:bookmarkEnd w:id="27"/>
    <w:bookmarkStart w:id="28" w:name="ethical-considerations"/>
    <w:p>
      <w:pPr>
        <w:pStyle w:val="Heading2"/>
      </w:pPr>
      <w:r>
        <w:t xml:space="preserve">6. Ethical Considerations</w:t>
      </w:r>
    </w:p>
    <w:p>
      <w:pPr>
        <w:pStyle w:val="FirstParagraph"/>
      </w:pPr>
      <w:r>
        <w:t xml:space="preserve">This experiment adheres to ethical standards by ensuring that all interventions enhance, rather than compromise, worker safety and well-being. Informed consent will be obtained from all participants, and their anonymity will be preserved in data reporting. Compliance with Malaysian labor laws and company policies is mandatory throughout the experiment.</w:t>
      </w:r>
    </w:p>
    <w:bookmarkEnd w:id="28"/>
    <w:bookmarkStart w:id="29" w:name="conclusion"/>
    <w:p>
      <w:pPr>
        <w:pStyle w:val="Heading2"/>
      </w:pPr>
      <w:r>
        <w:t xml:space="preserve">7. Conclusion</w:t>
      </w:r>
    </w:p>
    <w:p>
      <w:pPr>
        <w:pStyle w:val="FirstParagraph"/>
      </w:pPr>
      <w:r>
        <w:t xml:space="preserve">This Experiment Protocol provides a structured framework for the</w:t>
      </w:r>
      <w:r>
        <w:t xml:space="preserve"> </w:t>
      </w:r>
      <w:r>
        <w:rPr>
          <w:bCs/>
          <w:b/>
        </w:rPr>
        <w:t xml:space="preserve">Industrial Engineer</w:t>
      </w:r>
      <w:r>
        <w:t xml:space="preserve"> </w:t>
      </w:r>
      <w:r>
        <w:t xml:space="preserve">to implement and evaluate lean manufacturing practices in a</w:t>
      </w:r>
      <w:r>
        <w:t xml:space="preserve"> </w:t>
      </w:r>
      <w:r>
        <w:rPr>
          <w:bCs/>
          <w:b/>
        </w:rPr>
        <w:t xml:space="preserve">Malaysia Kuala Lumpur</w:t>
      </w:r>
      <w:r>
        <w:t xml:space="preserve"> </w:t>
      </w:r>
      <w:r>
        <w:t xml:space="preserve">industrial setting. By systematically addressing inefficiencies and leveraging local insights, the experiment aims to deliver measurable improvements in productivity, quality, and safety. The findings will contribute to the broader body of knowledge on industrial engineering practices in Southeast Asia and serve as a model for future continuous improvement initiatives.</w:t>
      </w:r>
    </w:p>
    <w:p>
      <w:pPr>
        <w:pStyle w:val="BodyText"/>
      </w:pPr>
      <w:r>
        <w:t xml:space="preserve">© 2024 Industrial Engineering Department. All rights reserved. | Kuala Lumpur, Malaysia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Kuala Lumpur</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