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Qatar</w:t>
      </w:r>
      <w:r>
        <w:t xml:space="preserve"> </w:t>
      </w:r>
      <w:r>
        <w:t xml:space="preserve">Doha</w:t>
      </w:r>
    </w:p>
    <w:bookmarkStart w:id="30" w:name="X38eeb22b39274c75edee4346fa8af562c9543da"/>
    <w:p>
      <w:pPr>
        <w:pStyle w:val="Heading1"/>
      </w:pPr>
      <w:r>
        <w:t xml:space="preserve">Experiment Protocol: Optimization of Logistics Workflows in Qatar Doha</w:t>
      </w:r>
    </w:p>
    <w:p>
      <w:pPr>
        <w:pStyle w:val="FirstParagraph"/>
      </w:pPr>
      <w:r>
        <w:rPr>
          <w:bCs/>
          <w:b/>
        </w:rPr>
        <w:t xml:space="preserve">Document ID:</w:t>
      </w:r>
      <w:r>
        <w:t xml:space="preserve"> </w:t>
      </w:r>
      <w:r>
        <w:t xml:space="preserve">IE-QA-DOH-2024-001</w:t>
      </w:r>
    </w:p>
    <w:p>
      <w:pPr>
        <w:pStyle w:val="BodyText"/>
      </w:pPr>
      <w:r>
        <w:rPr>
          <w:bCs/>
          <w:b/>
        </w:rPr>
        <w:t xml:space="preserve">Location:</w:t>
      </w:r>
      <w:r>
        <w:t xml:space="preserve"> </w:t>
      </w:r>
      <w:r>
        <w:t xml:space="preserve">Qatar Doha, Industrial Zone</w:t>
      </w:r>
    </w:p>
    <w:p>
      <w:pPr>
        <w:pStyle w:val="BodyText"/>
      </w:pPr>
      <w:r>
        <w:rPr>
          <w:bCs/>
          <w:b/>
        </w:rPr>
        <w:t xml:space="preserve">Discipline:</w:t>
      </w:r>
      <w:r>
        <w:t xml:space="preserve"> </w:t>
      </w:r>
      <w:r>
        <w:t xml:space="preserve">Industrial Engineering</w:t>
      </w:r>
    </w:p>
    <w:p>
      <w:pPr>
        <w:pStyle w:val="BodyText"/>
      </w:pPr>
      <w:r>
        <w:rPr>
          <w:bCs/>
          <w:b/>
        </w:rPr>
        <w:t xml:space="preserve">Date:</w:t>
      </w:r>
      <w:r>
        <w:t xml:space="preserve"> </w:t>
      </w:r>
      <w:r>
        <w:t xml:space="preserve">October 24,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a controlled study designed to evaluate and enhance operational efficiency within a logistics distribution center located in Qatar Doha. As an Industrial Engineer, the primary objective is to apply systematic analysis and optimization techniques to reduce material handling time and improve workflow ergonomics. Given the unique environmental conditions of Qatar Doha, specifically the high ambient temperatures and the rapid pace of urban development, this experiment focuses on adapting standard industrial engineering principles to local constraints. The goal is to demonstrate measurable improvements in throughput while ensuring worker safety and compliance with local labor regulations.</w:t>
      </w:r>
    </w:p>
    <w:bookmarkEnd w:id="20"/>
    <w:bookmarkStart w:id="21" w:name="scope-and-context"/>
    <w:p>
      <w:pPr>
        <w:pStyle w:val="Heading2"/>
      </w:pPr>
      <w:r>
        <w:t xml:space="preserve">2. Scope and Context</w:t>
      </w:r>
    </w:p>
    <w:p>
      <w:pPr>
        <w:pStyle w:val="FirstParagraph"/>
      </w:pPr>
      <w:r>
        <w:t xml:space="preserve">The scope of this experiment is limited to the inbound receiving and sorting area of the selected facility in Qatar Doha. The study will involve a team of warehouse operatives and will be conducted over a period of four weeks. The context is critical; Qatar Doha serves as a major hub for trade in the Middle East, requiring high-efficiency logistics operations. The Industrial Engineer must account for the specific cultural and operational norms prevalent in the region, including shift patterns adjusted for heat stress management and the integration of diverse workforce demographics.</w:t>
      </w:r>
    </w:p>
    <w:bookmarkEnd w:id="21"/>
    <w:bookmarkStart w:id="25" w:name="methodology"/>
    <w:p>
      <w:pPr>
        <w:pStyle w:val="Heading2"/>
      </w:pPr>
      <w:r>
        <w:t xml:space="preserve">3. Methodology</w:t>
      </w:r>
    </w:p>
    <w:p>
      <w:pPr>
        <w:pStyle w:val="FirstParagraph"/>
      </w:pPr>
      <w:r>
        <w:t xml:space="preserve">The experiment will utilize a Before-and-After study design, a common approach in Industrial Engineering for process improvement. The methodology is divided into three distinct phases: Baseline Measurement, Intervention Implementation, and Post-Intervention Analysis.</w:t>
      </w:r>
    </w:p>
    <w:bookmarkStart w:id="22" w:name="phase-1-baseline-measurement"/>
    <w:p>
      <w:pPr>
        <w:pStyle w:val="Heading3"/>
      </w:pPr>
      <w:r>
        <w:t xml:space="preserve">3.1 Phase 1: Baseline Measurement</w:t>
      </w:r>
    </w:p>
    <w:p>
      <w:pPr>
        <w:pStyle w:val="FirstParagraph"/>
      </w:pPr>
      <w:r>
        <w:t xml:space="preserve">During the first week, the Industrial Engineer will conduct time-and-motion studies to establish current performance metrics. Data collection will include cycle times for unloading trucks, sorting packages, and transporting goods to storage racks. Special attention will be paid to non-value-added activities such as excessive walking or waiting times. Environmental data, including indoor temperature and humidity levels, will also be recorded to correlate environmental factors with worker productivity in the Qatar Doha climate.</w:t>
      </w:r>
    </w:p>
    <w:bookmarkEnd w:id="22"/>
    <w:bookmarkStart w:id="23" w:name="phase-2-intervention-implementation"/>
    <w:p>
      <w:pPr>
        <w:pStyle w:val="Heading3"/>
      </w:pPr>
      <w:r>
        <w:t xml:space="preserve">3.2 Phase 2: Intervention Implementation</w:t>
      </w:r>
    </w:p>
    <w:p>
      <w:pPr>
        <w:pStyle w:val="FirstParagraph"/>
      </w:pPr>
      <w:r>
        <w:t xml:space="preserve">Based on the baseline data, specific interventions will be designed and implemented. These may include:</w:t>
      </w:r>
    </w:p>
    <w:p>
      <w:pPr>
        <w:numPr>
          <w:ilvl w:val="0"/>
          <w:numId w:val="1001"/>
        </w:numPr>
        <w:pStyle w:val="Compact"/>
      </w:pPr>
      <w:r>
        <w:rPr>
          <w:bCs/>
          <w:b/>
        </w:rPr>
        <w:t xml:space="preserve">Layout Optimization:</w:t>
      </w:r>
      <w:r>
        <w:t xml:space="preserve"> </w:t>
      </w:r>
      <w:r>
        <w:t xml:space="preserve">Rearranging the receiving dock to minimize travel distance for workers.</w:t>
      </w:r>
    </w:p>
    <w:p>
      <w:pPr>
        <w:numPr>
          <w:ilvl w:val="0"/>
          <w:numId w:val="1001"/>
        </w:numPr>
        <w:pStyle w:val="Compact"/>
      </w:pPr>
      <w:r>
        <w:rPr>
          <w:bCs/>
          <w:b/>
        </w:rPr>
        <w:t xml:space="preserve">Ergonomic Adjustments:</w:t>
      </w:r>
      <w:r>
        <w:t xml:space="preserve"> </w:t>
      </w:r>
      <w:r>
        <w:t xml:space="preserve">Introducing mechanical aids to reduce physical strain, crucial for maintaining productivity in hot environments.</w:t>
      </w:r>
    </w:p>
    <w:p>
      <w:pPr>
        <w:numPr>
          <w:ilvl w:val="0"/>
          <w:numId w:val="1001"/>
        </w:numPr>
        <w:pStyle w:val="Compact"/>
      </w:pPr>
      <w:r>
        <w:rPr>
          <w:bCs/>
          <w:b/>
        </w:rPr>
        <w:t xml:space="preserve">Scheduling Changes:</w:t>
      </w:r>
      <w:r>
        <w:t xml:space="preserve"> </w:t>
      </w:r>
      <w:r>
        <w:t xml:space="preserve">Adjusting shift start times to avoid peak heat hours, aligning with Qatar's labor laws regarding outdoor and semi-outdoor work.</w:t>
      </w:r>
    </w:p>
    <w:p>
      <w:pPr>
        <w:pStyle w:val="FirstParagraph"/>
      </w:pPr>
      <w:r>
        <w:t xml:space="preserve">The Industrial Engineer will oversee the implementation to ensure that changes are applied consistently and that all staff are trained on new procedures.</w:t>
      </w:r>
    </w:p>
    <w:bookmarkEnd w:id="23"/>
    <w:bookmarkStart w:id="24" w:name="phase-3-post-intervention-analysis"/>
    <w:p>
      <w:pPr>
        <w:pStyle w:val="Heading3"/>
      </w:pPr>
      <w:r>
        <w:t xml:space="preserve">3.3 Phase 3: Post-Intervention Analysis</w:t>
      </w:r>
    </w:p>
    <w:p>
      <w:pPr>
        <w:pStyle w:val="FirstParagraph"/>
      </w:pPr>
      <w:r>
        <w:t xml:space="preserve">For the final three weeks, the same metrics as in Phase 1 will be collected. The Industrial Engineer will compare the post-intervention data with the baseline to quantify improvements. Statistical tools such as hypothesis testing will be used to determine if the observed changes are significant and not due to random variation.</w:t>
      </w:r>
    </w:p>
    <w:bookmarkEnd w:id="24"/>
    <w:bookmarkEnd w:id="25"/>
    <w:bookmarkStart w:id="26" w:name="data-collection-and-metrics"/>
    <w:p>
      <w:pPr>
        <w:pStyle w:val="Heading2"/>
      </w:pPr>
      <w:r>
        <w:t xml:space="preserve">4. Data Collection and Metrics</w:t>
      </w:r>
    </w:p>
    <w:p>
      <w:pPr>
        <w:pStyle w:val="FirstParagraph"/>
      </w:pPr>
      <w:r>
        <w:t xml:space="preserve">Accurate data collection is paramount for the validity of this Experiment Protocol. The following key performance indicators (KPIs) will be monitored: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Cycle Time</w:t>
            </w:r>
          </w:p>
        </w:tc>
        <w:tc>
          <w:tcPr/>
          <w:p>
            <w:pPr>
              <w:pStyle w:val="Compact"/>
              <w:jc w:val="left"/>
            </w:pPr>
            <w:r>
              <w:t xml:space="preserve">Time taken to complete a specific task (e.g., unloading a pallet).</w:t>
            </w:r>
          </w:p>
        </w:tc>
        <w:tc>
          <w:tcPr/>
          <w:p>
            <w:pPr>
              <w:pStyle w:val="Compact"/>
              <w:jc w:val="left"/>
            </w:pPr>
            <w:r>
              <w:t xml:space="preserve">Digital Stopwatch / Time Study Software</w:t>
            </w:r>
          </w:p>
        </w:tc>
      </w:tr>
      <w:tr>
        <w:tc>
          <w:tcPr/>
          <w:p>
            <w:pPr>
              <w:pStyle w:val="Compact"/>
              <w:jc w:val="left"/>
            </w:pPr>
            <w:r>
              <w:t xml:space="preserve">Throughput</w:t>
            </w:r>
          </w:p>
        </w:tc>
        <w:tc>
          <w:tcPr/>
          <w:p>
            <w:pPr>
              <w:pStyle w:val="Compact"/>
              <w:jc w:val="left"/>
            </w:pPr>
            <w:r>
              <w:t xml:space="preserve">Number of units processed per hour.</w:t>
            </w:r>
          </w:p>
        </w:tc>
        <w:tc>
          <w:tcPr/>
          <w:p>
            <w:pPr>
              <w:pStyle w:val="Compact"/>
              <w:jc w:val="left"/>
            </w:pPr>
            <w:r>
              <w:t xml:space="preserve">Warehouse Management System (WMS)</w:t>
            </w:r>
          </w:p>
        </w:tc>
      </w:tr>
      <w:tr>
        <w:tc>
          <w:tcPr/>
          <w:p>
            <w:pPr>
              <w:pStyle w:val="Compact"/>
              <w:jc w:val="left"/>
            </w:pPr>
            <w:r>
              <w:t xml:space="preserve">Worker Fatigue Index</w:t>
            </w:r>
          </w:p>
        </w:tc>
        <w:tc>
          <w:tcPr/>
          <w:p>
            <w:pPr>
              <w:pStyle w:val="Compact"/>
              <w:jc w:val="left"/>
            </w:pPr>
            <w:r>
              <w:t xml:space="preserve">Subjective and objective measures of worker fatigue.</w:t>
            </w:r>
          </w:p>
        </w:tc>
        <w:tc>
          <w:tcPr/>
          <w:p>
            <w:pPr>
              <w:pStyle w:val="Compact"/>
              <w:jc w:val="left"/>
            </w:pPr>
            <w:r>
              <w:t xml:space="preserve">Surveys / Heart Rate Monitors</w:t>
            </w:r>
          </w:p>
        </w:tc>
      </w:tr>
      <w:tr>
        <w:tc>
          <w:tcPr/>
          <w:p>
            <w:pPr>
              <w:pStyle w:val="Compact"/>
              <w:jc w:val="left"/>
            </w:pPr>
            <w:r>
              <w:t xml:space="preserve">Error Rate</w:t>
            </w:r>
          </w:p>
        </w:tc>
        <w:tc>
          <w:tcPr/>
          <w:p>
            <w:pPr>
              <w:pStyle w:val="Compact"/>
              <w:jc w:val="left"/>
            </w:pPr>
            <w:r>
              <w:t xml:space="preserve">Percentage of mis-sorted or damaged items.</w:t>
            </w:r>
          </w:p>
        </w:tc>
        <w:tc>
          <w:tcPr/>
          <w:p>
            <w:pPr>
              <w:pStyle w:val="Compact"/>
              <w:jc w:val="left"/>
            </w:pPr>
            <w:r>
              <w:t xml:space="preserve">Quality Control Logs</w:t>
            </w:r>
          </w:p>
        </w:tc>
      </w:tr>
    </w:tbl>
    <w:bookmarkEnd w:id="26"/>
    <w:bookmarkStart w:id="27" w:name="safety-and-ethical-considerations"/>
    <w:p>
      <w:pPr>
        <w:pStyle w:val="Heading2"/>
      </w:pPr>
      <w:r>
        <w:t xml:space="preserve">5. Safety and Ethical Considerations</w:t>
      </w:r>
    </w:p>
    <w:p>
      <w:pPr>
        <w:pStyle w:val="FirstParagraph"/>
      </w:pPr>
      <w:r>
        <w:t xml:space="preserve">Safety is a top priority in this Experiment Protocol, especially given the operational environment in Qatar Doha. All interventions must comply with the Qatar National Fire Safety Code and local occupational health and safety regulations. The Industrial Engineer must ensure that no changes increase the risk of injury or heat-related illnesses. Informed consent will be obtained from all participating workers, and their right to withdraw from the study at any time will be respected. Data privacy will be maintained in accordance with Qatar's data protection laws.</w:t>
      </w:r>
    </w:p>
    <w:bookmarkEnd w:id="27"/>
    <w:bookmarkStart w:id="28" w:name="roles-and-responsibilities"/>
    <w:p>
      <w:pPr>
        <w:pStyle w:val="Heading2"/>
      </w:pPr>
      <w:r>
        <w:t xml:space="preserve">6. Roles and Responsibilities</w:t>
      </w:r>
    </w:p>
    <w:p>
      <w:pPr>
        <w:pStyle w:val="FirstParagraph"/>
      </w:pPr>
      <w:r>
        <w:rPr>
          <w:bCs/>
          <w:b/>
        </w:rPr>
        <w:t xml:space="preserve">Lead Industrial Engineer:</w:t>
      </w:r>
      <w:r>
        <w:t xml:space="preserve"> </w:t>
      </w:r>
      <w:r>
        <w:t xml:space="preserve">Responsible for designing the experiment, collecting data, analyzing results, and reporting findings.</w:t>
      </w:r>
    </w:p>
    <w:p>
      <w:pPr>
        <w:pStyle w:val="BodyText"/>
      </w:pPr>
      <w:r>
        <w:rPr>
          <w:bCs/>
          <w:b/>
        </w:rPr>
        <w:t xml:space="preserve">Facility Manager:</w:t>
      </w:r>
      <w:r>
        <w:t xml:space="preserve"> </w:t>
      </w:r>
      <w:r>
        <w:t xml:space="preserve">Provides access to the facility, coordinates with staff, and ensures that operational disruptions are minimized.</w:t>
      </w:r>
    </w:p>
    <w:p>
      <w:pPr>
        <w:pStyle w:val="BodyText"/>
      </w:pPr>
      <w:r>
        <w:rPr>
          <w:bCs/>
          <w:b/>
        </w:rPr>
        <w:t xml:space="preserve">Health and Safety Officer:</w:t>
      </w:r>
      <w:r>
        <w:t xml:space="preserve"> </w:t>
      </w:r>
      <w:r>
        <w:t xml:space="preserve">Monitors compliance with safety regulations and assesses any potential risks introduced by the interventions.</w:t>
      </w:r>
    </w:p>
    <w:bookmarkEnd w:id="28"/>
    <w:bookmarkStart w:id="29" w:name="expected-outcomes"/>
    <w:p>
      <w:pPr>
        <w:pStyle w:val="Heading2"/>
      </w:pPr>
      <w:r>
        <w:t xml:space="preserve">7. Expected Outcomes</w:t>
      </w:r>
    </w:p>
    <w:p>
      <w:pPr>
        <w:pStyle w:val="FirstParagraph"/>
      </w:pPr>
      <w:r>
        <w:t xml:space="preserve">This Experiment Protocol anticipates a reduction in cycle times by at least 15% and a decrease in worker fatigue reports by 20%. The findings will provide valuable insights into optimizing industrial processes in Qatar Doha, contributing to the broader field of Industrial Engineering in challenging environmental conditions. The results will be documented in a final report, offering recommendations for sustainable improvements in logistics operations across the region.</w:t>
      </w:r>
    </w:p>
    <w:p>
      <w:pPr>
        <w:pStyle w:val="BodyText"/>
      </w:pPr>
      <w:r>
        <w:t xml:space="preserve">This document serves as a formal guide for the execution of the experiment. Any deviations from this protocol must be approved by the Lead Industrial Engineer and documented accordingly.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Qatar Doha</dc:title>
  <dc:creator/>
  <dc:language>en</dc:language>
  <cp:keywords/>
  <dcterms:created xsi:type="dcterms:W3CDTF">2026-10-10T02:20:47Z</dcterms:created>
  <dcterms:modified xsi:type="dcterms:W3CDTF">2026-10-10T02:20:47Z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