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Dakar,</w:t>
      </w:r>
      <w:r>
        <w:t xml:space="preserve"> </w:t>
      </w:r>
      <w:r>
        <w:t xml:space="preserve">Senegal</w:t>
      </w:r>
    </w:p>
    <w:bookmarkStart w:id="20" w:name="X281ee7eb469250caed670682e5a3d86ff9a2175"/>
    <w:p>
      <w:pPr>
        <w:pStyle w:val="Heading1"/>
      </w:pPr>
      <w:r>
        <w:t xml:space="preserve">Experiment Protocol: Industrial Engineering Optimization in Dakar, Senegal</w:t>
      </w:r>
    </w:p>
    <w:p>
      <w:pPr>
        <w:pStyle w:val="FirstParagraph"/>
      </w:pPr>
      <w:r>
        <w:rPr>
          <w:bCs/>
          <w:b/>
        </w:rPr>
        <w:t xml:space="preserve">Protocol ID:</w:t>
      </w:r>
      <w:r>
        <w:t xml:space="preserve"> </w:t>
      </w:r>
      <w:r>
        <w:t xml:space="preserve">IE-DKR-2024-001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Industrial Zone of Diamniadio and Port of Dakar, Senegal</w:t>
      </w:r>
    </w:p>
    <w:p>
      <w:pPr>
        <w:pStyle w:val="BodyText"/>
      </w:pPr>
      <w:r>
        <w:rPr>
          <w:bCs/>
          <w:b/>
        </w:rPr>
        <w:t xml:space="preserve">Lead Investigator:</w:t>
      </w:r>
      <w:r>
        <w:t xml:space="preserve"> </w:t>
      </w:r>
      <w:r>
        <w:t xml:space="preserve">Senior Industrial Engineer</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assessing and optimizing manufacturing and logistics processes within the industrial sector of Dakar, Senegal. As Senegal continues to emerge as a key economic hub in West Africa, the demand for efficient industrial operations has increased significantly. The role of the Industrial Engineer is pivotal in bridging the gap between theoretical efficiency models and the practical realities of the Dakar market.</w:t>
      </w:r>
    </w:p>
    <w:p>
      <w:pPr>
        <w:pStyle w:val="BodyText"/>
      </w:pPr>
      <w:r>
        <w:t xml:space="preserve">The specific context of Senegal Dakar presents unique challenges, including fluctuating energy costs, complex supply chain logistics involving the Port of Dakar, and a dynamic labor market. This experiment aims to apply rigorous Industrial Engineering principles to local manufacturing units to determine the most effective strategies for reducing waste, improving throughput, and enhancing worker safety in this specific geographic and cultural environment.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current state of operational efficiency in selected manufacturing facilities in Dakar using standard Industrial Engineering metrics.</w:t>
      </w:r>
    </w:p>
    <w:p>
      <w:pPr>
        <w:numPr>
          <w:ilvl w:val="0"/>
          <w:numId w:val="1001"/>
        </w:numPr>
        <w:pStyle w:val="Compact"/>
      </w:pPr>
      <w:r>
        <w:t xml:space="preserve">To test the applicability of Lean Manufacturing and Six Sigma methodologies within the specific socio-economic context of Senegal.</w:t>
      </w:r>
    </w:p>
    <w:p>
      <w:pPr>
        <w:numPr>
          <w:ilvl w:val="0"/>
          <w:numId w:val="1001"/>
        </w:numPr>
        <w:pStyle w:val="Compact"/>
      </w:pPr>
      <w:r>
        <w:t xml:space="preserve">To quantify the impact of process re-engineering on production lead times and cost reduction.</w:t>
      </w:r>
    </w:p>
    <w:p>
      <w:pPr>
        <w:numPr>
          <w:ilvl w:val="0"/>
          <w:numId w:val="1001"/>
        </w:numPr>
        <w:pStyle w:val="Compact"/>
      </w:pPr>
      <w:r>
        <w:t xml:space="preserve">To develop a localized framework for Industrial Engineers to implement sustainable improvements in West African industrial zones.</w:t>
      </w:r>
    </w:p>
    <w:bookmarkEnd w:id="22"/>
    <w:bookmarkStart w:id="23" w:name="scope-and-site-selection"/>
    <w:p>
      <w:pPr>
        <w:pStyle w:val="Heading2"/>
      </w:pPr>
      <w:r>
        <w:t xml:space="preserve">3. Scope and Site Selection</w:t>
      </w:r>
    </w:p>
    <w:p>
      <w:pPr>
        <w:pStyle w:val="FirstParagraph"/>
      </w:pPr>
      <w:r>
        <w:t xml:space="preserve">The experiment will be conducted in two primary locations within the Dakar region: the traditional industrial areas near the Port of Dakar and the emerging Diamniadio Industrial Zone. These sites were selected to represent both legacy infrastructure and modern industrial development in Senegal.</w:t>
      </w:r>
    </w:p>
    <w:p>
      <w:pPr>
        <w:pStyle w:val="BodyText"/>
      </w:pPr>
      <w:r>
        <w:t xml:space="preserve">The scope includes three specific sectors: food processing, textile manufacturing, and automotive assembly components. The Industrial Engineer will focus on the production floor, warehouse logistics, and quality control departments. The experiment excludes administrative overheads and external marketing activities.</w:t>
      </w:r>
    </w:p>
    <w:bookmarkEnd w:id="23"/>
    <w:bookmarkStart w:id="27" w:name="methodology"/>
    <w:p>
      <w:pPr>
        <w:pStyle w:val="Heading2"/>
      </w:pPr>
      <w:r>
        <w:t xml:space="preserve">4. Methodology</w:t>
      </w:r>
    </w:p>
    <w:bookmarkStart w:id="24" w:name="phase-1-baseline-assessment"/>
    <w:p>
      <w:pPr>
        <w:pStyle w:val="Heading3"/>
      </w:pPr>
      <w:r>
        <w:t xml:space="preserve">4.1 Phase 1: Baseline Assessment</w:t>
      </w:r>
    </w:p>
    <w:p>
      <w:pPr>
        <w:pStyle w:val="FirstParagraph"/>
      </w:pPr>
      <w:r>
        <w:t xml:space="preserve">The Industrial Engineer will conduct a comprehensive time and motion study across selected workstations. This phase involves mapping the current value stream to identify bottlenecks, non-value-added activities, and safety hazards. Data collection will be performed over a period of four weeks to account for daily and weekly variations typical in Dakar's industrial rhythm.</w:t>
      </w:r>
    </w:p>
    <w:bookmarkEnd w:id="24"/>
    <w:bookmarkStart w:id="25" w:name="phase-2-intervention-design"/>
    <w:p>
      <w:pPr>
        <w:pStyle w:val="Heading3"/>
      </w:pPr>
      <w:r>
        <w:t xml:space="preserve">4.2 Phase 2: Intervention Design</w:t>
      </w:r>
    </w:p>
    <w:p>
      <w:pPr>
        <w:pStyle w:val="FirstParagraph"/>
      </w:pPr>
      <w:r>
        <w:t xml:space="preserve">Based on the baseline data, the Industrial Engineer will design specific interventions. These may include:</w:t>
      </w:r>
    </w:p>
    <w:p>
      <w:pPr>
        <w:numPr>
          <w:ilvl w:val="0"/>
          <w:numId w:val="1002"/>
        </w:numPr>
        <w:pStyle w:val="Compact"/>
      </w:pPr>
      <w:r>
        <w:t xml:space="preserve">Re-layout of factory floors to minimize material handling distances.</w:t>
      </w:r>
    </w:p>
    <w:p>
      <w:pPr>
        <w:numPr>
          <w:ilvl w:val="0"/>
          <w:numId w:val="1002"/>
        </w:numPr>
        <w:pStyle w:val="Compact"/>
      </w:pPr>
      <w:r>
        <w:t xml:space="preserve">Implementation of visual management systems adapted to local language and literacy levels.</w:t>
      </w:r>
    </w:p>
    <w:p>
      <w:pPr>
        <w:numPr>
          <w:ilvl w:val="0"/>
          <w:numId w:val="1002"/>
        </w:numPr>
        <w:pStyle w:val="Compact"/>
      </w:pPr>
      <w:r>
        <w:t xml:space="preserve">Introduction of standardized work procedures to reduce variability.</w:t>
      </w:r>
    </w:p>
    <w:p>
      <w:pPr>
        <w:numPr>
          <w:ilvl w:val="0"/>
          <w:numId w:val="1002"/>
        </w:numPr>
        <w:pStyle w:val="Compact"/>
      </w:pPr>
      <w:r>
        <w:t xml:space="preserve">Optimization of inventory levels using Just-In-Time principles, adjusted for local supply chain reliability.</w:t>
      </w:r>
    </w:p>
    <w:bookmarkEnd w:id="25"/>
    <w:bookmarkStart w:id="26" w:name="phase-3-implementation-and-monitoring"/>
    <w:p>
      <w:pPr>
        <w:pStyle w:val="Heading3"/>
      </w:pPr>
      <w:r>
        <w:t xml:space="preserve">4.3 Phase 3: Implementation and Monitoring</w:t>
      </w:r>
    </w:p>
    <w:p>
      <w:pPr>
        <w:pStyle w:val="FirstParagraph"/>
      </w:pPr>
      <w:r>
        <w:t xml:space="preserve">The interventions will be implemented in a controlled pilot area. The Industrial Engineer will monitor key performance indicators (KPIs) daily. Training sessions will be conducted for local staff to ensure proper adoption of new processes. Special attention will be paid to cultural factors influencing worker behavior and team dynamics in Senegal.</w:t>
      </w:r>
    </w:p>
    <w:bookmarkEnd w:id="26"/>
    <w:bookmarkEnd w:id="27"/>
    <w:bookmarkStart w:id="28" w:name="data-collection-and-metrics"/>
    <w:p>
      <w:pPr>
        <w:pStyle w:val="Heading2"/>
      </w:pPr>
      <w:r>
        <w:t xml:space="preserve">5. Data Collection and Metrics</w:t>
      </w:r>
    </w:p>
    <w:p>
      <w:pPr>
        <w:pStyle w:val="FirstParagraph"/>
      </w:pPr>
      <w:r>
        <w:t xml:space="preserve">The following metrics will be tracked to measure the success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Definition</w:t>
            </w:r>
          </w:p>
        </w:tc>
        <w:tc>
          <w:tcPr/>
          <w:p>
            <w:pPr>
              <w:pStyle w:val="Compact"/>
              <w:jc w:val="left"/>
            </w:pPr>
            <w:r>
              <w:t xml:space="preserve">Measurement Frequency</w:t>
            </w:r>
          </w:p>
        </w:tc>
      </w:tr>
      <w:tr>
        <w:tc>
          <w:tcPr/>
          <w:p>
            <w:pPr>
              <w:pStyle w:val="Compact"/>
              <w:jc w:val="left"/>
            </w:pPr>
            <w:r>
              <w:t xml:space="preserve">Overall Equipment Effectiveness (OEE)</w:t>
            </w:r>
          </w:p>
        </w:tc>
        <w:tc>
          <w:tcPr/>
          <w:p>
            <w:pPr>
              <w:pStyle w:val="Compact"/>
              <w:jc w:val="left"/>
            </w:pPr>
            <w:r>
              <w:t xml:space="preserve">Percentage of manufacturing time that is truly productive.</w:t>
            </w:r>
          </w:p>
        </w:tc>
        <w:tc>
          <w:tcPr/>
          <w:p>
            <w:pPr>
              <w:pStyle w:val="Compact"/>
              <w:jc w:val="left"/>
            </w:pPr>
            <w:r>
              <w:t xml:space="preserve">Daily</w:t>
            </w:r>
          </w:p>
        </w:tc>
      </w:tr>
      <w:tr>
        <w:tc>
          <w:tcPr/>
          <w:p>
            <w:pPr>
              <w:pStyle w:val="Compact"/>
              <w:jc w:val="left"/>
            </w:pPr>
            <w:r>
              <w:t xml:space="preserve">Cycle Time</w:t>
            </w:r>
          </w:p>
        </w:tc>
        <w:tc>
          <w:tcPr/>
          <w:p>
            <w:pPr>
              <w:pStyle w:val="Compact"/>
              <w:jc w:val="left"/>
            </w:pPr>
            <w:r>
              <w:t xml:space="preserve">Time required to complete one unit of production.</w:t>
            </w:r>
          </w:p>
        </w:tc>
        <w:tc>
          <w:tcPr/>
          <w:p>
            <w:pPr>
              <w:pStyle w:val="Compact"/>
              <w:jc w:val="left"/>
            </w:pPr>
            <w:r>
              <w:t xml:space="preserve">Per Shift</w:t>
            </w:r>
          </w:p>
        </w:tc>
      </w:tr>
      <w:tr>
        <w:tc>
          <w:tcPr/>
          <w:p>
            <w:pPr>
              <w:pStyle w:val="Compact"/>
              <w:jc w:val="left"/>
            </w:pPr>
            <w:r>
              <w:t xml:space="preserve">Defect Rate</w:t>
            </w:r>
          </w:p>
        </w:tc>
        <w:tc>
          <w:tcPr/>
          <w:p>
            <w:pPr>
              <w:pStyle w:val="Compact"/>
              <w:jc w:val="left"/>
            </w:pPr>
            <w:r>
              <w:t xml:space="preserve">Percentage of units failing quality inspection.</w:t>
            </w:r>
          </w:p>
        </w:tc>
        <w:tc>
          <w:tcPr/>
          <w:p>
            <w:pPr>
              <w:pStyle w:val="Compact"/>
              <w:jc w:val="left"/>
            </w:pPr>
            <w:r>
              <w:t xml:space="preserve">Daily</w:t>
            </w:r>
          </w:p>
        </w:tc>
      </w:tr>
      <w:tr>
        <w:tc>
          <w:tcPr/>
          <w:p>
            <w:pPr>
              <w:pStyle w:val="Compact"/>
              <w:jc w:val="left"/>
            </w:pPr>
            <w:r>
              <w:t xml:space="preserve">Material Waste</w:t>
            </w:r>
          </w:p>
        </w:tc>
        <w:tc>
          <w:tcPr/>
          <w:p>
            <w:pPr>
              <w:pStyle w:val="Compact"/>
              <w:jc w:val="left"/>
            </w:pPr>
            <w:r>
              <w:t xml:space="preserve">Weight/volume of raw material discarded.</w:t>
            </w:r>
          </w:p>
        </w:tc>
        <w:tc>
          <w:tcPr/>
          <w:p>
            <w:pPr>
              <w:pStyle w:val="Compact"/>
              <w:jc w:val="left"/>
            </w:pPr>
            <w:r>
              <w:t xml:space="preserve">Weekly</w:t>
            </w:r>
          </w:p>
        </w:tc>
      </w:tr>
      <w:tr>
        <w:tc>
          <w:tcPr/>
          <w:p>
            <w:pPr>
              <w:pStyle w:val="Compact"/>
              <w:jc w:val="left"/>
            </w:pPr>
            <w:r>
              <w:t xml:space="preserve">Worker Satisfaction Index</w:t>
            </w:r>
          </w:p>
        </w:tc>
        <w:tc>
          <w:tcPr/>
          <w:p>
            <w:pPr>
              <w:pStyle w:val="Compact"/>
              <w:jc w:val="left"/>
            </w:pPr>
            <w:r>
              <w:t xml:space="preserve">Survey-based metric on job satisfaction and safety perception.</w:t>
            </w:r>
          </w:p>
        </w:tc>
        <w:tc>
          <w:tcPr/>
          <w:p>
            <w:pPr>
              <w:pStyle w:val="Compact"/>
              <w:jc w:val="left"/>
            </w:pPr>
            <w:r>
              <w:t xml:space="preserve">Monthly</w:t>
            </w:r>
          </w:p>
        </w:tc>
      </w:tr>
    </w:tbl>
    <w:bookmarkEnd w:id="28"/>
    <w:bookmarkStart w:id="29" w:name="risk-management"/>
    <w:p>
      <w:pPr>
        <w:pStyle w:val="Heading2"/>
      </w:pPr>
      <w:r>
        <w:t xml:space="preserve">6. Risk Management</w:t>
      </w:r>
    </w:p>
    <w:p>
      <w:pPr>
        <w:pStyle w:val="FirstParagraph"/>
      </w:pPr>
      <w:r>
        <w:t xml:space="preserve">Potential risks include resistance to change from local workforce, unexpected supply chain disruptions common in the region, and technical failures of new equipment. The Industrial Engineer will mitigate these risks through extensive stakeholder engagement, contingency planning for material shortages, and phased implementation of technical changes. Safety protocols will be strictly enforced to comply with Senegalese labor laws and international standards.</w:t>
      </w:r>
    </w:p>
    <w:bookmarkEnd w:id="29"/>
    <w:bookmarkStart w:id="30" w:name="ethical-considerations"/>
    <w:p>
      <w:pPr>
        <w:pStyle w:val="Heading2"/>
      </w:pPr>
      <w:r>
        <w:t xml:space="preserve">7. Ethical Considerations</w:t>
      </w:r>
    </w:p>
    <w:p>
      <w:pPr>
        <w:pStyle w:val="FirstParagraph"/>
      </w:pPr>
      <w:r>
        <w:t xml:space="preserve">This experiment adheres to strict ethical guidelines. All participants will provide informed consent. Worker data will be anonymized. The Industrial Engineer will ensure that efficiency improvements do not compromise worker safety or lead to exploitative labor practices. The goal is to create a sustainable and humane work environment in Dakar.</w:t>
      </w:r>
    </w:p>
    <w:bookmarkEnd w:id="30"/>
    <w:bookmarkStart w:id="31" w:name="timeline"/>
    <w:p>
      <w:pPr>
        <w:pStyle w:val="Heading2"/>
      </w:pPr>
      <w:r>
        <w:t xml:space="preserve">8. Timeline</w:t>
      </w:r>
    </w:p>
    <w:p>
      <w:pPr>
        <w:numPr>
          <w:ilvl w:val="0"/>
          <w:numId w:val="1003"/>
        </w:numPr>
        <w:pStyle w:val="Compact"/>
      </w:pPr>
      <w:r>
        <w:rPr>
          <w:bCs/>
          <w:b/>
        </w:rPr>
        <w:t xml:space="preserve">Weeks 1-4:</w:t>
      </w:r>
      <w:r>
        <w:t xml:space="preserve"> </w:t>
      </w:r>
      <w:r>
        <w:t xml:space="preserve">Baseline Assessment and Data Collection.</w:t>
      </w:r>
    </w:p>
    <w:p>
      <w:pPr>
        <w:numPr>
          <w:ilvl w:val="0"/>
          <w:numId w:val="1003"/>
        </w:numPr>
        <w:pStyle w:val="Compact"/>
      </w:pPr>
      <w:r>
        <w:rPr>
          <w:bCs/>
          <w:b/>
        </w:rPr>
        <w:t xml:space="preserve">Weeks 5-6:</w:t>
      </w:r>
      <w:r>
        <w:t xml:space="preserve"> </w:t>
      </w:r>
      <w:r>
        <w:t xml:space="preserve">Analysis and Intervention Design.</w:t>
      </w:r>
    </w:p>
    <w:p>
      <w:pPr>
        <w:numPr>
          <w:ilvl w:val="0"/>
          <w:numId w:val="1003"/>
        </w:numPr>
        <w:pStyle w:val="Compact"/>
      </w:pPr>
      <w:r>
        <w:rPr>
          <w:bCs/>
          <w:b/>
        </w:rPr>
        <w:t xml:space="preserve">Weeks 7-12:</w:t>
      </w:r>
      <w:r>
        <w:t xml:space="preserve"> </w:t>
      </w:r>
      <w:r>
        <w:t xml:space="preserve">Pilot Implementation and Training.</w:t>
      </w:r>
    </w:p>
    <w:p>
      <w:pPr>
        <w:numPr>
          <w:ilvl w:val="0"/>
          <w:numId w:val="1003"/>
        </w:numPr>
        <w:pStyle w:val="Compact"/>
      </w:pPr>
      <w:r>
        <w:rPr>
          <w:bCs/>
          <w:b/>
        </w:rPr>
        <w:t xml:space="preserve">Weeks 13-16:</w:t>
      </w:r>
      <w:r>
        <w:t xml:space="preserve"> </w:t>
      </w:r>
      <w:r>
        <w:t xml:space="preserve">Monitoring and Data Analysis.</w:t>
      </w:r>
    </w:p>
    <w:p>
      <w:pPr>
        <w:numPr>
          <w:ilvl w:val="0"/>
          <w:numId w:val="1003"/>
        </w:numPr>
        <w:pStyle w:val="Compact"/>
      </w:pPr>
      <w:r>
        <w:rPr>
          <w:bCs/>
          <w:b/>
        </w:rPr>
        <w:t xml:space="preserve">Week 17:</w:t>
      </w:r>
      <w:r>
        <w:t xml:space="preserve"> </w:t>
      </w:r>
      <w:r>
        <w:t xml:space="preserve">Final Reporting and Recommendations.</w:t>
      </w:r>
    </w:p>
    <w:bookmarkEnd w:id="31"/>
    <w:bookmarkStart w:id="32" w:name="conclusion"/>
    <w:p>
      <w:pPr>
        <w:pStyle w:val="Heading2"/>
      </w:pPr>
      <w:r>
        <w:t xml:space="preserve">9. Conclusion</w:t>
      </w:r>
    </w:p>
    <w:p>
      <w:pPr>
        <w:pStyle w:val="FirstParagraph"/>
      </w:pPr>
      <w:r>
        <w:t xml:space="preserve">This Experiment Protocol provides a structured approach for Industrial Engineers to drive operational excellence in Senegal Dakar. By combining global best practices with local insights, this experiment aims to deliver actionable insights that will enhance the competitiveness and sustainability of the industrial sector in Senegal. The findings will contribute to the broader body of knowledge on Industrial Engineering in emerging markets.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Dakar, Senegal</dc:title>
  <dc:creator/>
  <dc:language>en</dc:language>
  <cp:keywords/>
  <dcterms:created xsi:type="dcterms:W3CDTF">2026-10-10T00:32:50Z</dcterms:created>
  <dcterms:modified xsi:type="dcterms:W3CDTF">2026-10-10T00:32:50Z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