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Valencia</w:t>
      </w:r>
    </w:p>
    <w:bookmarkStart w:id="20" w:name="Xd71fc2c35e50f471aff4fc8d83856182972fd41"/>
    <w:p>
      <w:pPr>
        <w:pStyle w:val="Heading1"/>
      </w:pPr>
      <w:r>
        <w:t xml:space="preserve">Experiment Protocol: Industrial Engineering Optimization in Spain Valencia</w:t>
      </w:r>
    </w:p>
    <w:p>
      <w:pPr>
        <w:pStyle w:val="FirstParagraph"/>
      </w:pPr>
      <w:r>
        <w:rPr>
          <w:bCs/>
          <w:b/>
        </w:rPr>
        <w:t xml:space="preserve">Document ID:</w:t>
      </w:r>
      <w:r>
        <w:t xml:space="preserve"> </w:t>
      </w:r>
      <w:r>
        <w:t xml:space="preserve">IE-EXP-2023-001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Valencia, Spain</w:t>
      </w:r>
    </w:p>
    <w:p>
      <w:pPr>
        <w:pStyle w:val="BodyText"/>
      </w:pPr>
      <w:r>
        <w:rPr>
          <w:bCs/>
          <w:b/>
        </w:rPr>
        <w:t xml:space="preserve">Prepared by:</w:t>
      </w:r>
      <w:r>
        <w:t xml:space="preserve"> </w:t>
      </w:r>
      <w:r>
        <w:t xml:space="preserve">Industrial Engineering Research Team</w:t>
      </w:r>
    </w:p>
    <w:bookmarkEnd w:id="20"/>
    <w:bookmarkStart w:id="21" w:name="introduction"/>
    <w:p>
      <w:pPr>
        <w:pStyle w:val="Heading2"/>
      </w:pPr>
      <w:r>
        <w:t xml:space="preserve">1. Introduction</w:t>
      </w:r>
    </w:p>
    <w:p>
      <w:pPr>
        <w:pStyle w:val="FirstParagraph"/>
      </w:pPr>
      <w:r>
        <w:t xml:space="preserve">This Experiment Protocol outlines the methodology for conducting a comprehensive study on industrial engineering practices within the context of Spain Valencia. The primary objective is to evaluate the effectiveness of lean manufacturing techniques in improving operational efficiency in local industries. Valencia, known for its robust industrial sector, provides an ideal setting for this research due to its diverse manufacturing landscape and commitment to innovation.</w:t>
      </w:r>
    </w:p>
    <w:p>
      <w:pPr>
        <w:pStyle w:val="BodyText"/>
      </w:pPr>
      <w:r>
        <w:t xml:space="preserve">The role of the Industrial Engineer is central to this experiment, as they will be responsible for designing, implementing, and analyzing the proposed improvements. This document ensures that all procedures are standardized, reproducible, and aligned with international best practices while considering local regulations and cultural factors.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current state of industrial processes in selected facilities in Valencia.</w:t>
      </w:r>
    </w:p>
    <w:p>
      <w:pPr>
        <w:numPr>
          <w:ilvl w:val="0"/>
          <w:numId w:val="1001"/>
        </w:numPr>
        <w:pStyle w:val="Compact"/>
      </w:pPr>
      <w:r>
        <w:t xml:space="preserve">To implement lean manufacturing techniques under the guidance of an Industrial Engineer.</w:t>
      </w:r>
    </w:p>
    <w:p>
      <w:pPr>
        <w:numPr>
          <w:ilvl w:val="0"/>
          <w:numId w:val="1001"/>
        </w:numPr>
        <w:pStyle w:val="Compact"/>
      </w:pPr>
      <w:r>
        <w:t xml:space="preserve">To measure the impact of these techniques on key performance indicators (KPIs) such as production time, waste reduction, and cost savings.</w:t>
      </w:r>
    </w:p>
    <w:p>
      <w:pPr>
        <w:numPr>
          <w:ilvl w:val="0"/>
          <w:numId w:val="1001"/>
        </w:numPr>
        <w:pStyle w:val="Compact"/>
      </w:pPr>
      <w:r>
        <w:t xml:space="preserve">To provide actionable recommendations for continuous improvement tailored to the specific needs of industries in Spain Valencia.</w:t>
      </w:r>
    </w:p>
    <w:bookmarkEnd w:id="22"/>
    <w:bookmarkStart w:id="23" w:name="scope"/>
    <w:p>
      <w:pPr>
        <w:pStyle w:val="Heading2"/>
      </w:pPr>
      <w:r>
        <w:t xml:space="preserve">3. Scope</w:t>
      </w:r>
    </w:p>
    <w:p>
      <w:pPr>
        <w:pStyle w:val="FirstParagraph"/>
      </w:pPr>
      <w:r>
        <w:t xml:space="preserve">This experiment will focus on three manufacturing facilities located in the Valencia region. These facilities have been selected based on their willingness to participate, their representation of different industrial sectors, and their potential for improvement. The scope includes:</w:t>
      </w:r>
    </w:p>
    <w:p>
      <w:pPr>
        <w:numPr>
          <w:ilvl w:val="0"/>
          <w:numId w:val="1002"/>
        </w:numPr>
        <w:pStyle w:val="Compact"/>
      </w:pPr>
      <w:r>
        <w:t xml:space="preserve">Analysis of existing workflows and identification of bottlenecks.</w:t>
      </w:r>
    </w:p>
    <w:p>
      <w:pPr>
        <w:numPr>
          <w:ilvl w:val="0"/>
          <w:numId w:val="1002"/>
        </w:numPr>
        <w:pStyle w:val="Compact"/>
      </w:pPr>
      <w:r>
        <w:t xml:space="preserve">Implementation of lean tools such as 5S, Kaizen, and Value Stream Mapping.</w:t>
      </w:r>
    </w:p>
    <w:p>
      <w:pPr>
        <w:numPr>
          <w:ilvl w:val="0"/>
          <w:numId w:val="1002"/>
        </w:numPr>
        <w:pStyle w:val="Compact"/>
      </w:pPr>
      <w:r>
        <w:t xml:space="preserve">Monitoring and evaluation of results over a six-month period.</w:t>
      </w:r>
    </w:p>
    <w:p>
      <w:pPr>
        <w:pStyle w:val="FirstParagraph"/>
      </w:pPr>
      <w:r>
        <w:t xml:space="preserve">The experiment will be conducted in compliance with Spanish labor laws and safety regulations, ensuring that all activities are carried out ethically and responsibly.</w:t>
      </w:r>
    </w:p>
    <w:bookmarkEnd w:id="23"/>
    <w:bookmarkStart w:id="27" w:name="methodology"/>
    <w:p>
      <w:pPr>
        <w:pStyle w:val="Heading2"/>
      </w:pPr>
      <w:r>
        <w:t xml:space="preserve">4. Methodology</w:t>
      </w:r>
    </w:p>
    <w:bookmarkStart w:id="24" w:name="pre-experiment-phase"/>
    <w:p>
      <w:pPr>
        <w:pStyle w:val="Heading3"/>
      </w:pPr>
      <w:r>
        <w:t xml:space="preserve">4.1. Pre-Experiment Phase</w:t>
      </w:r>
    </w:p>
    <w:p>
      <w:pPr>
        <w:pStyle w:val="FirstParagraph"/>
      </w:pPr>
      <w:r>
        <w:t xml:space="preserve">During this phase, the Industrial Engineer will conduct a thorough assessment of each facility. This includes:</w:t>
      </w:r>
    </w:p>
    <w:p>
      <w:pPr>
        <w:numPr>
          <w:ilvl w:val="0"/>
          <w:numId w:val="1003"/>
        </w:numPr>
        <w:pStyle w:val="Compact"/>
      </w:pPr>
      <w:r>
        <w:t xml:space="preserve">Interviews with management and staff to understand current challenges.</w:t>
      </w:r>
    </w:p>
    <w:p>
      <w:pPr>
        <w:numPr>
          <w:ilvl w:val="0"/>
          <w:numId w:val="1003"/>
        </w:numPr>
        <w:pStyle w:val="Compact"/>
      </w:pPr>
      <w:r>
        <w:t xml:space="preserve">Observation of workflows to identify inefficiencies.</w:t>
      </w:r>
    </w:p>
    <w:p>
      <w:pPr>
        <w:numPr>
          <w:ilvl w:val="0"/>
          <w:numId w:val="1003"/>
        </w:numPr>
        <w:pStyle w:val="Compact"/>
      </w:pPr>
      <w:r>
        <w:t xml:space="preserve">Collection of baseline data on KPIs.</w:t>
      </w:r>
    </w:p>
    <w:p>
      <w:pPr>
        <w:pStyle w:val="FirstParagraph"/>
      </w:pPr>
      <w:r>
        <w:t xml:space="preserve">A detailed report will be prepared summarizing the findings and proposing specific interventions.</w:t>
      </w:r>
    </w:p>
    <w:bookmarkEnd w:id="24"/>
    <w:bookmarkStart w:id="25" w:name="implementation-phase"/>
    <w:p>
      <w:pPr>
        <w:pStyle w:val="Heading3"/>
      </w:pPr>
      <w:r>
        <w:t xml:space="preserve">4.2. Implementation Phase</w:t>
      </w:r>
    </w:p>
    <w:p>
      <w:pPr>
        <w:pStyle w:val="FirstParagraph"/>
      </w:pPr>
      <w:r>
        <w:t xml:space="preserve">The Industrial Engineer will lead the implementation of lean manufacturing techniques. Key activities include:</w:t>
      </w:r>
    </w:p>
    <w:p>
      <w:pPr>
        <w:numPr>
          <w:ilvl w:val="0"/>
          <w:numId w:val="1004"/>
        </w:numPr>
        <w:pStyle w:val="Compact"/>
      </w:pPr>
      <w:r>
        <w:t xml:space="preserve">Training sessions for employees on lean principles.</w:t>
      </w:r>
    </w:p>
    <w:p>
      <w:pPr>
        <w:numPr>
          <w:ilvl w:val="0"/>
          <w:numId w:val="1004"/>
        </w:numPr>
        <w:pStyle w:val="Compact"/>
      </w:pPr>
      <w:r>
        <w:t xml:space="preserve">Redesign of workflows to eliminate waste and improve flow.</w:t>
      </w:r>
    </w:p>
    <w:p>
      <w:pPr>
        <w:numPr>
          <w:ilvl w:val="0"/>
          <w:numId w:val="1004"/>
        </w:numPr>
        <w:pStyle w:val="Compact"/>
      </w:pPr>
      <w:r>
        <w:t xml:space="preserve">Introduction of visual management tools to enhance transparency.</w:t>
      </w:r>
    </w:p>
    <w:p>
      <w:pPr>
        <w:pStyle w:val="FirstParagraph"/>
      </w:pPr>
      <w:r>
        <w:t xml:space="preserve">Regular meetings will be held to monitor progress and address any issues that arise.</w:t>
      </w:r>
    </w:p>
    <w:bookmarkEnd w:id="25"/>
    <w:bookmarkStart w:id="26" w:name="post-experiment-phase"/>
    <w:p>
      <w:pPr>
        <w:pStyle w:val="Heading3"/>
      </w:pPr>
      <w:r>
        <w:t xml:space="preserve">4.3. Post-Experiment Phase</w:t>
      </w:r>
    </w:p>
    <w:p>
      <w:pPr>
        <w:pStyle w:val="FirstParagraph"/>
      </w:pPr>
      <w:r>
        <w:t xml:space="preserve">After the implementation phase, the Industrial Engineer will evaluate the results by comparing post-intervention data with the baseline. This includes:</w:t>
      </w:r>
    </w:p>
    <w:p>
      <w:pPr>
        <w:numPr>
          <w:ilvl w:val="0"/>
          <w:numId w:val="1005"/>
        </w:numPr>
        <w:pStyle w:val="Compact"/>
      </w:pPr>
      <w:r>
        <w:t xml:space="preserve">Analysis of changes in KPIs.</w:t>
      </w:r>
    </w:p>
    <w:p>
      <w:pPr>
        <w:numPr>
          <w:ilvl w:val="0"/>
          <w:numId w:val="1005"/>
        </w:numPr>
        <w:pStyle w:val="Compact"/>
      </w:pPr>
      <w:r>
        <w:t xml:space="preserve">Feedback from employees and management.</w:t>
      </w:r>
    </w:p>
    <w:p>
      <w:pPr>
        <w:numPr>
          <w:ilvl w:val="0"/>
          <w:numId w:val="1005"/>
        </w:numPr>
        <w:pStyle w:val="Compact"/>
      </w:pPr>
      <w:r>
        <w:t xml:space="preserve">Identification of lessons learned and areas for further improvement.</w:t>
      </w:r>
    </w:p>
    <w:p>
      <w:pPr>
        <w:pStyle w:val="FirstParagraph"/>
      </w:pPr>
      <w:r>
        <w:t xml:space="preserve">A final report will be compiled, highlighting the successes and challenges of the experiment.</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Industrial Engineer</w:t>
            </w:r>
          </w:p>
        </w:tc>
        <w:tc>
          <w:tcPr/>
          <w:p>
            <w:pPr>
              <w:pStyle w:val="Compact"/>
              <w:jc w:val="left"/>
            </w:pPr>
            <w:r>
              <w:t xml:space="preserve">Lead the experiment, design interventions, analyze data, and prepare reports.</w:t>
            </w:r>
          </w:p>
        </w:tc>
      </w:tr>
      <w:tr>
        <w:tc>
          <w:tcPr/>
          <w:p>
            <w:pPr>
              <w:pStyle w:val="Compact"/>
              <w:jc w:val="left"/>
            </w:pPr>
            <w:r>
              <w:t xml:space="preserve">Facility Managers</w:t>
            </w:r>
          </w:p>
        </w:tc>
        <w:tc>
          <w:tcPr/>
          <w:p>
            <w:pPr>
              <w:pStyle w:val="Compact"/>
              <w:jc w:val="left"/>
            </w:pPr>
            <w:r>
              <w:t xml:space="preserve">Provide access to facilities, support implementation efforts, and ensure compliance with regulations.</w:t>
            </w:r>
          </w:p>
        </w:tc>
      </w:tr>
      <w:tr>
        <w:tc>
          <w:tcPr/>
          <w:p>
            <w:pPr>
              <w:pStyle w:val="Compact"/>
              <w:jc w:val="left"/>
            </w:pPr>
            <w:r>
              <w:t xml:space="preserve">Employees</w:t>
            </w:r>
          </w:p>
        </w:tc>
        <w:tc>
          <w:tcPr/>
          <w:p>
            <w:pPr>
              <w:pStyle w:val="Compact"/>
              <w:jc w:val="left"/>
            </w:pPr>
            <w:r>
              <w:t xml:space="preserve">Participate in training sessions, adopt new practices, and provide feedback.</w:t>
            </w:r>
          </w:p>
        </w:tc>
      </w:tr>
      <w:tr>
        <w:tc>
          <w:tcPr/>
          <w:p>
            <w:pPr>
              <w:pStyle w:val="Compact"/>
              <w:jc w:val="left"/>
            </w:pPr>
            <w:r>
              <w:t xml:space="preserve">Research Team</w:t>
            </w:r>
          </w:p>
        </w:tc>
        <w:tc>
          <w:tcPr/>
          <w:p>
            <w:pPr>
              <w:pStyle w:val="Compact"/>
              <w:jc w:val="left"/>
            </w:pPr>
            <w:r>
              <w:t xml:space="preserve">Assist in data collection, analysis, and documentation.</w:t>
            </w:r>
          </w:p>
        </w:tc>
      </w:tr>
    </w:tbl>
    <w:bookmarkEnd w:id="28"/>
    <w:bookmarkStart w:id="29" w:name="timeline"/>
    <w:p>
      <w:pPr>
        <w:pStyle w:val="Heading2"/>
      </w:pPr>
      <w:r>
        <w:t xml:space="preserve">6. Timeline</w:t>
      </w:r>
    </w:p>
    <w:p>
      <w:pPr>
        <w:pStyle w:val="FirstParagraph"/>
      </w:pPr>
      <w:r>
        <w:t xml:space="preserve">The experiment will be conducted over a period of six months, divided into three phases:</w:t>
      </w:r>
    </w:p>
    <w:p>
      <w:pPr>
        <w:numPr>
          <w:ilvl w:val="0"/>
          <w:numId w:val="1006"/>
        </w:numPr>
        <w:pStyle w:val="Compact"/>
      </w:pPr>
      <w:r>
        <w:rPr>
          <w:bCs/>
          <w:b/>
        </w:rPr>
        <w:t xml:space="preserve">Pre-Experiment Phase:</w:t>
      </w:r>
      <w:r>
        <w:t xml:space="preserve"> </w:t>
      </w:r>
      <w:r>
        <w:t xml:space="preserve">Months 1-2</w:t>
      </w:r>
    </w:p>
    <w:p>
      <w:pPr>
        <w:numPr>
          <w:ilvl w:val="0"/>
          <w:numId w:val="1006"/>
        </w:numPr>
        <w:pStyle w:val="Compact"/>
      </w:pPr>
      <w:r>
        <w:rPr>
          <w:bCs/>
          <w:b/>
        </w:rPr>
        <w:t xml:space="preserve">Implementation Phase:</w:t>
      </w:r>
      <w:r>
        <w:t xml:space="preserve"> </w:t>
      </w:r>
      <w:r>
        <w:t xml:space="preserve">Months 3-4</w:t>
      </w:r>
    </w:p>
    <w:p>
      <w:pPr>
        <w:numPr>
          <w:ilvl w:val="0"/>
          <w:numId w:val="1006"/>
        </w:numPr>
        <w:pStyle w:val="Compact"/>
      </w:pPr>
      <w:r>
        <w:rPr>
          <w:bCs/>
          <w:b/>
        </w:rPr>
        <w:t xml:space="preserve">Post-Experiment Phase:</w:t>
      </w:r>
      <w:r>
        <w:t xml:space="preserve"> </w:t>
      </w:r>
      <w:r>
        <w:t xml:space="preserve">Months 5-6</w:t>
      </w:r>
    </w:p>
    <w:p>
      <w:pPr>
        <w:pStyle w:val="FirstParagraph"/>
      </w:pPr>
      <w:r>
        <w:t xml:space="preserve">A detailed Gantt chart will be developed to track progress and ensure timely completion of each phase.</w:t>
      </w:r>
    </w:p>
    <w:bookmarkEnd w:id="29"/>
    <w:bookmarkStart w:id="30" w:name="risk-management"/>
    <w:p>
      <w:pPr>
        <w:pStyle w:val="Heading2"/>
      </w:pPr>
      <w:r>
        <w:t xml:space="preserve">7. Risk Management</w:t>
      </w:r>
    </w:p>
    <w:p>
      <w:pPr>
        <w:pStyle w:val="FirstParagraph"/>
      </w:pPr>
      <w:r>
        <w:t xml:space="preserve">Potential risks associated with this experiment include resistance to change, disruptions in production, and data inaccuracies. To mitigate these risks, the following measures will be taken:</w:t>
      </w:r>
    </w:p>
    <w:p>
      <w:pPr>
        <w:numPr>
          <w:ilvl w:val="0"/>
          <w:numId w:val="1007"/>
        </w:numPr>
        <w:pStyle w:val="Compact"/>
      </w:pPr>
      <w:r>
        <w:t xml:space="preserve">Engage stakeholders early and communicate the benefits of the experiment.</w:t>
      </w:r>
    </w:p>
    <w:p>
      <w:pPr>
        <w:numPr>
          <w:ilvl w:val="0"/>
          <w:numId w:val="1007"/>
        </w:numPr>
        <w:pStyle w:val="Compact"/>
      </w:pPr>
      <w:r>
        <w:t xml:space="preserve">Implement changes gradually to minimize disruptions.</w:t>
      </w:r>
    </w:p>
    <w:p>
      <w:pPr>
        <w:numPr>
          <w:ilvl w:val="0"/>
          <w:numId w:val="1007"/>
        </w:numPr>
        <w:pStyle w:val="Compact"/>
      </w:pPr>
      <w:r>
        <w:t xml:space="preserve">Use reliable data collection methods and verify results through multiple sources.</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lean manufacturing techniques in Spain Valencia. By leveraging the expertise of an Industrial Engineer, the experiment aims to deliver valuable insights that can drive continuous improvement in local industries. The findings will contribute to the broader understanding of how industrial engineering practices can be adapted to meet the unique needs of different regions.</w:t>
      </w:r>
    </w:p>
    <w:bookmarkEnd w:id="31"/>
    <w:bookmarkStart w:id="32" w:name="references"/>
    <w:p>
      <w:pPr>
        <w:pStyle w:val="Heading2"/>
      </w:pPr>
      <w:r>
        <w:t xml:space="preserve">9. References</w:t>
      </w:r>
    </w:p>
    <w:p>
      <w:pPr>
        <w:numPr>
          <w:ilvl w:val="0"/>
          <w:numId w:val="1008"/>
        </w:numPr>
        <w:pStyle w:val="Compact"/>
      </w:pPr>
      <w:r>
        <w:t xml:space="preserve">Lean Manufacturing Association. (2023). Best Practices in Lean Implementation.</w:t>
      </w:r>
    </w:p>
    <w:p>
      <w:pPr>
        <w:numPr>
          <w:ilvl w:val="0"/>
          <w:numId w:val="1008"/>
        </w:numPr>
        <w:pStyle w:val="Compact"/>
      </w:pPr>
      <w:r>
        <w:t xml:space="preserve">Spanish Ministry of Industry. (2022). Guidelines for Industrial Efficiency.</w:t>
      </w:r>
    </w:p>
    <w:p>
      <w:pPr>
        <w:numPr>
          <w:ilvl w:val="0"/>
          <w:numId w:val="1008"/>
        </w:numPr>
        <w:pStyle w:val="Compact"/>
      </w:pPr>
      <w:r>
        <w:t xml:space="preserve">Valencia Chamber of Commerce. (2023). Regional Industrial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Valencia</dc:title>
  <dc:creator/>
  <dc:language>en</dc:language>
  <cp:keywords/>
  <dcterms:created xsi:type="dcterms:W3CDTF">2026-10-10T00:34:12Z</dcterms:created>
  <dcterms:modified xsi:type="dcterms:W3CDTF">2026-10-10T00:34:12Z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