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Industrial</w:t>
      </w:r>
      <w:r>
        <w:t xml:space="preserve"> </w:t>
      </w:r>
      <w:r>
        <w:t xml:space="preserve">Engineer</w:t>
      </w:r>
      <w:r>
        <w:t xml:space="preserve"> </w:t>
      </w:r>
      <w:r>
        <w:t xml:space="preserve">Efficiency</w:t>
      </w:r>
      <w:r>
        <w:t xml:space="preserve"> </w:t>
      </w:r>
      <w:r>
        <w:t xml:space="preserve">Study</w:t>
      </w:r>
      <w:r>
        <w:t xml:space="preserve"> </w:t>
      </w:r>
      <w:r>
        <w:t xml:space="preserve">in</w:t>
      </w:r>
      <w:r>
        <w:t xml:space="preserve"> </w:t>
      </w:r>
      <w:r>
        <w:t xml:space="preserve">Turkey</w:t>
      </w:r>
      <w:r>
        <w:t xml:space="preserve"> </w:t>
      </w:r>
      <w:r>
        <w:t xml:space="preserve">Ankara</w:t>
      </w:r>
    </w:p>
    <w:bookmarkStart w:id="34" w:name="X45c3f79a0e77c6ee20bb641a66b2e93304f8224"/>
    <w:p>
      <w:pPr>
        <w:pStyle w:val="Heading1"/>
      </w:pPr>
      <w:r>
        <w:t xml:space="preserve">Experiment Protocol: Optimization of Lean Manufacturing Workflows by Industrial Engineers in Turkey Ankara</w:t>
      </w:r>
    </w:p>
    <w:p>
      <w:pPr>
        <w:pStyle w:val="FirstParagraph"/>
      </w:pPr>
      <w:r>
        <w:rPr>
          <w:bCs/>
          <w:b/>
        </w:rPr>
        <w:t xml:space="preserve">Protocol ID:</w:t>
      </w:r>
      <w:r>
        <w:t xml:space="preserve"> </w:t>
      </w:r>
      <w:r>
        <w:t xml:space="preserve">IE-TA-2024-001</w:t>
      </w:r>
    </w:p>
    <w:p>
      <w:pPr>
        <w:pStyle w:val="BodyText"/>
      </w:pPr>
      <w:r>
        <w:rPr>
          <w:bCs/>
          <w:b/>
        </w:rPr>
        <w:t xml:space="preserve">Location:</w:t>
      </w:r>
      <w:r>
        <w:t xml:space="preserve"> </w:t>
      </w:r>
      <w:r>
        <w:t xml:space="preserve">Organized Industrial Zone (OSB), Turkey Ankara</w:t>
      </w:r>
    </w:p>
    <w:p>
      <w:pPr>
        <w:pStyle w:val="BodyText"/>
      </w:pPr>
      <w:r>
        <w:rPr>
          <w:bCs/>
          <w:b/>
        </w:rPr>
        <w:t xml:space="preserve">Subject:</w:t>
      </w:r>
      <w:r>
        <w:t xml:space="preserve"> </w:t>
      </w:r>
      <w:r>
        <w:t xml:space="preserve">Industrial Engineer Performance and Process Optimization</w:t>
      </w:r>
    </w:p>
    <w:p>
      <w:pPr>
        <w:pStyle w:val="BodyText"/>
      </w:pPr>
      <w:r>
        <w:rPr>
          <w:bCs/>
          <w:b/>
        </w:rPr>
        <w:t xml:space="preserve">Date:</w:t>
      </w:r>
      <w:r>
        <w:t xml:space="preserve"> </w:t>
      </w:r>
      <w:r>
        <w:t xml:space="preserve">October 24, 2024</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industrial landscape in Turkey Ankara is rapidly evolving, driven by the city's status as a central hub for logistics, automotive manufacturing, and technology. As production demands increase, the role of the Industrial Engineer becomes critical in maintaining efficiency, reducing waste, and ensuring safety compliance. This Experiment Protocol outlines a structured study designed to evaluate the effectiveness of specific lean manufacturing interventions implemented by Industrial Engineers within a mid-sized manufacturing facility located in the Ankara region.</w:t>
      </w:r>
    </w:p>
    <w:p>
      <w:pPr>
        <w:pStyle w:val="BodyText"/>
      </w:pPr>
      <w:r>
        <w:t xml:space="preserve">The primary objective is to quantify the impact of data-driven decision-making by Industrial Engineers on production cycle times and resource allocation. This protocol adheres to international engineering standards while respecting local labor regulations and cultural nuances specific to the workforce in Turkey Ankara.</w:t>
      </w:r>
    </w:p>
    <w:bookmarkEnd w:id="20"/>
    <w:bookmarkStart w:id="21"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t xml:space="preserve">To measure the reduction in non-value-added activities through the application of Value Stream Mapping (VSM) by an Industrial Engineer.</w:t>
      </w:r>
    </w:p>
    <w:p>
      <w:pPr>
        <w:numPr>
          <w:ilvl w:val="0"/>
          <w:numId w:val="1001"/>
        </w:numPr>
        <w:pStyle w:val="Compact"/>
      </w:pPr>
      <w:r>
        <w:t xml:space="preserve">To assess the improvement in operator ergonomics and safety compliance following a workstation redesign.</w:t>
      </w:r>
    </w:p>
    <w:p>
      <w:pPr>
        <w:numPr>
          <w:ilvl w:val="0"/>
          <w:numId w:val="1001"/>
        </w:numPr>
        <w:pStyle w:val="Compact"/>
      </w:pPr>
      <w:r>
        <w:t xml:space="preserve">To evaluate the correlation between real-time data analytics tools used by Industrial Engineers and overall equipment effectiveness (OEE) in the Ankara facility.</w:t>
      </w:r>
    </w:p>
    <w:p>
      <w:pPr>
        <w:numPr>
          <w:ilvl w:val="0"/>
          <w:numId w:val="1001"/>
        </w:numPr>
        <w:pStyle w:val="Compact"/>
      </w:pPr>
      <w:r>
        <w:t xml:space="preserve">To determine the optimal staffing levels for shift operations based on historical production data from the last fiscal year.</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quasi-experimental design with a pre-test and post-test control group. The facility in Turkey Ankara will be divided into two production lines: Line A (Control Group) and Line B (Experimental Group). The Industrial Engineer will implement targeted interventions only on Line B.</w:t>
      </w:r>
    </w:p>
    <w:bookmarkEnd w:id="22"/>
    <w:bookmarkStart w:id="23" w:name="participants"/>
    <w:p>
      <w:pPr>
        <w:pStyle w:val="Heading3"/>
      </w:pPr>
      <w:r>
        <w:t xml:space="preserve">3.2 Participants</w:t>
      </w:r>
    </w:p>
    <w:p>
      <w:pPr>
        <w:pStyle w:val="FirstParagraph"/>
      </w:pPr>
      <w:r>
        <w:t xml:space="preserve">The participants include the lead Industrial Engineer, production supervisors, and assembly line operators. All participants must be employees of the facility located in the Ankara metropolitan area. Informed consent will be obtained from all personnel, ensuring that their participation is voluntary and that their personal data is protected according to the Turkish Personal Data Protection Law (KVKK).</w:t>
      </w:r>
    </w:p>
    <w:bookmarkEnd w:id="23"/>
    <w:bookmarkStart w:id="24" w:name="variables"/>
    <w:p>
      <w:pPr>
        <w:pStyle w:val="Heading3"/>
      </w:pPr>
      <w:r>
        <w:t xml:space="preserve">3.3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Implementation of Lean Six Sigma methodologies by the Industrial Engineer.</w:t>
            </w:r>
          </w:p>
        </w:tc>
      </w:tr>
      <w:tr>
        <w:tc>
          <w:tcPr/>
          <w:p>
            <w:pPr>
              <w:pStyle w:val="Compact"/>
              <w:jc w:val="left"/>
            </w:pPr>
            <w:r>
              <w:t xml:space="preserve">Dependent Variables</w:t>
            </w:r>
          </w:p>
        </w:tc>
        <w:tc>
          <w:tcPr/>
          <w:p>
            <w:pPr>
              <w:pStyle w:val="Compact"/>
              <w:jc w:val="left"/>
            </w:pPr>
            <w:r>
              <w:t xml:space="preserve">Cycle time per unit, defect rate, operator fatigue levels, and OEE percentage.</w:t>
            </w:r>
          </w:p>
        </w:tc>
      </w:tr>
      <w:tr>
        <w:tc>
          <w:tcPr/>
          <w:p>
            <w:pPr>
              <w:pStyle w:val="Compact"/>
              <w:jc w:val="left"/>
            </w:pPr>
            <w:r>
              <w:t xml:space="preserve">Control Variables</w:t>
            </w:r>
          </w:p>
        </w:tc>
        <w:tc>
          <w:tcPr/>
          <w:p>
            <w:pPr>
              <w:pStyle w:val="Compact"/>
              <w:jc w:val="left"/>
            </w:pPr>
            <w:r>
              <w:t xml:space="preserve">Raw material quality, machine specifications, ambient temperature, and shift duration.</w:t>
            </w:r>
          </w:p>
        </w:tc>
      </w:tr>
    </w:tbl>
    <w:bookmarkEnd w:id="24"/>
    <w:bookmarkEnd w:id="25"/>
    <w:bookmarkStart w:id="29" w:name="procedure"/>
    <w:p>
      <w:pPr>
        <w:pStyle w:val="Heading2"/>
      </w:pPr>
      <w:r>
        <w:t xml:space="preserve">4. Procedure</w:t>
      </w:r>
    </w:p>
    <w:bookmarkStart w:id="26" w:name="X8b1f0830562e6074256b1b50c836c11da54d252"/>
    <w:p>
      <w:pPr>
        <w:pStyle w:val="Heading3"/>
      </w:pPr>
      <w:r>
        <w:t xml:space="preserve">4.1 Phase 1: Baseline Data Collection (Weeks 1-2)</w:t>
      </w:r>
    </w:p>
    <w:p>
      <w:pPr>
        <w:pStyle w:val="FirstParagraph"/>
      </w:pPr>
      <w:r>
        <w:t xml:space="preserve">The Industrial Engineer will conduct a comprehensive audit of both production lines in the Turkey Ankara facility. Time-and-motion studies will be performed to establish baseline metrics for cycle times and movement efficiency. No changes will be made to the workflow during this period. Data will be recorded using digital stopwatches and automated sensors integrated into the production machinery.</w:t>
      </w:r>
    </w:p>
    <w:bookmarkEnd w:id="26"/>
    <w:bookmarkStart w:id="27" w:name="X03f40649de49f20edbb4249e5388d6899acb949"/>
    <w:p>
      <w:pPr>
        <w:pStyle w:val="Heading3"/>
      </w:pPr>
      <w:r>
        <w:t xml:space="preserve">4.2 Phase 2: Intervention Implementation (Weeks 3-4)</w:t>
      </w:r>
    </w:p>
    <w:p>
      <w:pPr>
        <w:pStyle w:val="FirstParagraph"/>
      </w:pPr>
      <w:r>
        <w:t xml:space="preserve">The Industrial Engineer will apply specific improvements to Line B. These interventions may include:</w:t>
      </w:r>
    </w:p>
    <w:p>
      <w:pPr>
        <w:numPr>
          <w:ilvl w:val="0"/>
          <w:numId w:val="1002"/>
        </w:numPr>
        <w:pStyle w:val="Compact"/>
      </w:pPr>
      <w:r>
        <w:t xml:space="preserve">Reorganizing tool placement to minimize reach distances (5S methodology).</w:t>
      </w:r>
    </w:p>
    <w:p>
      <w:pPr>
        <w:numPr>
          <w:ilvl w:val="0"/>
          <w:numId w:val="1002"/>
        </w:numPr>
        <w:pStyle w:val="Compact"/>
      </w:pPr>
      <w:r>
        <w:t xml:space="preserve">Introducing standardized work instructions tailored to the local language and literacy levels.</w:t>
      </w:r>
    </w:p>
    <w:p>
      <w:pPr>
        <w:numPr>
          <w:ilvl w:val="0"/>
          <w:numId w:val="1002"/>
        </w:numPr>
        <w:pStyle w:val="Compact"/>
      </w:pPr>
      <w:r>
        <w:t xml:space="preserve">Implementing a Kanban system for inventory management to reduce waiting times.</w:t>
      </w:r>
    </w:p>
    <w:p>
      <w:pPr>
        <w:pStyle w:val="FirstParagraph"/>
      </w:pPr>
      <w:r>
        <w:t xml:space="preserve">Line A will continue to operate under standard operating procedures without modification.</w:t>
      </w:r>
    </w:p>
    <w:bookmarkEnd w:id="27"/>
    <w:bookmarkStart w:id="28" w:name="Xf69a7587e89772fcb380cbd07a8c98a5985aaa5"/>
    <w:p>
      <w:pPr>
        <w:pStyle w:val="Heading3"/>
      </w:pPr>
      <w:r>
        <w:t xml:space="preserve">4.3 Phase 3: Post-Intervention Monitoring (Weeks 5-8)</w:t>
      </w:r>
    </w:p>
    <w:p>
      <w:pPr>
        <w:pStyle w:val="FirstParagraph"/>
      </w:pPr>
      <w:r>
        <w:t xml:space="preserve">Data collection will resume on both lines. The Industrial Engineer will monitor the stability of the new processes on Line B. Any deviations or unexpected bottlenecks will be documented and addressed immediately. Feedback sessions with operators will be conducted weekly to gather qualitative data regarding the usability and comfort of the new workflows.</w:t>
      </w:r>
    </w:p>
    <w:bookmarkEnd w:id="28"/>
    <w:bookmarkEnd w:id="29"/>
    <w:bookmarkStart w:id="30" w:name="data-analysis"/>
    <w:p>
      <w:pPr>
        <w:pStyle w:val="Heading2"/>
      </w:pPr>
      <w:r>
        <w:t xml:space="preserve">5. Data Analysis</w:t>
      </w:r>
    </w:p>
    <w:p>
      <w:pPr>
        <w:pStyle w:val="FirstParagraph"/>
      </w:pPr>
      <w:r>
        <w:t xml:space="preserve">Quantitative data will be analyzed using statistical software (e.g., Minitab or SPSS). A paired t-test will be used to compare the pre-intervention and post-intervention metrics for Line B. Additionally, an independent samples t-test will compare the performance of Line A and Line B after the intervention period. The significance level (alpha) will be set at 0.05. Qualitative data from operator feedback will be analyzed using thematic analysis to identify common patterns and areas for further improvement.</w:t>
      </w:r>
    </w:p>
    <w:bookmarkEnd w:id="30"/>
    <w:bookmarkStart w:id="31" w:name="ethical-considerations-and-safety"/>
    <w:p>
      <w:pPr>
        <w:pStyle w:val="Heading2"/>
      </w:pPr>
      <w:r>
        <w:t xml:space="preserve">6. Ethical Considerations and Safety</w:t>
      </w:r>
    </w:p>
    <w:p>
      <w:pPr>
        <w:pStyle w:val="FirstParagraph"/>
      </w:pPr>
      <w:r>
        <w:t xml:space="preserve">The safety of all personnel in the Turkey Ankara facility is paramount. The Industrial Engineer must ensure that all interventions comply with the Turkish Occupational Health and Safety Law (Law No. 6331). No changes will be implemented that could potentially increase physical strain or hazard exposure. Confidentiality of employee performance data will be strictly maintained.</w:t>
      </w:r>
    </w:p>
    <w:bookmarkEnd w:id="31"/>
    <w:bookmarkStart w:id="32" w:name="expected-outcomes"/>
    <w:p>
      <w:pPr>
        <w:pStyle w:val="Heading2"/>
      </w:pPr>
      <w:r>
        <w:t xml:space="preserve">7. Expected Outcomes</w:t>
      </w:r>
    </w:p>
    <w:p>
      <w:pPr>
        <w:pStyle w:val="FirstParagraph"/>
      </w:pPr>
      <w:r>
        <w:t xml:space="preserve">It is anticipated that the application of Industrial Engineering principles will result in a measurable increase in productivity on Line B compared to Line A. Specifically, we expect a reduction in cycle time by at least 10% and a decrease in defect rates by 5%. Furthermore, the study aims to provide a replicable framework for other manufacturing units in the Ankara region to enhance their operational efficiency.</w:t>
      </w:r>
    </w:p>
    <w:bookmarkEnd w:id="32"/>
    <w:bookmarkStart w:id="33" w:name="conclusion"/>
    <w:p>
      <w:pPr>
        <w:pStyle w:val="Heading2"/>
      </w:pPr>
      <w:r>
        <w:t xml:space="preserve">8. Conclusion</w:t>
      </w:r>
    </w:p>
    <w:p>
      <w:pPr>
        <w:pStyle w:val="FirstParagraph"/>
      </w:pPr>
      <w:r>
        <w:t xml:space="preserve">This Experiment Protocol provides a rigorous framework for evaluating the impact of Industrial Engineering interventions in a real-world manufacturing setting in Turkey Ankara. By systematically applying scientific methods to process improvement, this study seeks to contribute valuable insights to the field of industrial engineering and support the economic growth of the region through enhanced manufacturing capabilities.</w:t>
      </w:r>
    </w:p>
    <w:p>
      <w:pPr>
        <w:pStyle w:val="BodyText"/>
      </w:pPr>
      <w:r>
        <w:rPr>
          <w:bCs/>
          <w:b/>
        </w:rPr>
        <w:t xml:space="preserve">Prepared by:</w:t>
      </w:r>
      <w:r>
        <w:t xml:space="preserve"> </w:t>
      </w:r>
      <w:r>
        <w:t xml:space="preserve">Department of Industrial Engineering Research</w:t>
      </w:r>
    </w:p>
    <w:p>
      <w:pPr>
        <w:pStyle w:val="BodyText"/>
      </w:pPr>
      <w:r>
        <w:rPr>
          <w:bCs/>
          <w:b/>
        </w:rPr>
        <w:t xml:space="preserve">Approved by:</w:t>
      </w:r>
      <w:r>
        <w:t xml:space="preserve"> </w:t>
      </w:r>
      <w:r>
        <w:t xml:space="preserve">Facility Management Board, Ankara</w:t>
      </w:r>
    </w:p>
    <w:p>
      <w:pPr>
        <w:pStyle w:val="BodyText"/>
      </w:pPr>
      <w:r>
        <w:t xml:space="preserve">© 2024 Industrial Engineering Research Group.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Industrial Engineer Efficiency Study in Turkey Ankara</dc:title>
  <dc:creator/>
  <dc:language>en</dc:language>
  <cp:keywords/>
  <dcterms:created xsi:type="dcterms:W3CDTF">2026-10-10T06:14:36Z</dcterms:created>
  <dcterms:modified xsi:type="dcterms:W3CDTF">2026-10-10T06:14:36Z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