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Dubai</w:t>
      </w:r>
    </w:p>
    <w:bookmarkStart w:id="20" w:name="Xfe27fcba5988d725753cb1029894e2032f230dd"/>
    <w:p>
      <w:pPr>
        <w:pStyle w:val="Heading1"/>
      </w:pPr>
      <w:r>
        <w:t xml:space="preserve">Experiment Protocol: Industrial Engineering Optimization in Dubai</w:t>
      </w:r>
    </w:p>
    <w:p>
      <w:pPr>
        <w:pStyle w:val="FirstParagraph"/>
      </w:pPr>
      <w:r>
        <w:rPr>
          <w:bCs/>
          <w:b/>
        </w:rPr>
        <w:t xml:space="preserve">Document ID:</w:t>
      </w:r>
      <w:r>
        <w:t xml:space="preserve"> </w:t>
      </w:r>
      <w:r>
        <w:t xml:space="preserve">IE-DXB-EXP-2024-001</w:t>
      </w:r>
    </w:p>
    <w:p>
      <w:pPr>
        <w:pStyle w:val="BodyText"/>
      </w:pPr>
      <w:r>
        <w:rPr>
          <w:bCs/>
          <w:b/>
        </w:rPr>
        <w:t xml:space="preserve">Location:</w:t>
      </w:r>
      <w:r>
        <w:t xml:space="preserve"> </w:t>
      </w:r>
      <w:r>
        <w:t xml:space="preserve">United Arab Emirates, Dubai</w:t>
      </w:r>
    </w:p>
    <w:p>
      <w:pPr>
        <w:pStyle w:val="BodyText"/>
      </w:pPr>
      <w:r>
        <w:rPr>
          <w:bCs/>
          <w:b/>
        </w:rPr>
        <w:t xml:space="preserve">Discipline:</w:t>
      </w:r>
      <w:r>
        <w:t xml:space="preserve"> </w:t>
      </w:r>
      <w:r>
        <w:t xml:space="preserve">Industrial Engineering</w:t>
      </w:r>
    </w:p>
    <w:p>
      <w:pPr>
        <w:pStyle w:val="BodyText"/>
      </w:pPr>
      <w:r>
        <w:rPr>
          <w:bCs/>
          <w:b/>
        </w:rPr>
        <w:t xml:space="preserve">Date:</w:t>
      </w:r>
      <w:r>
        <w:t xml:space="preserve"> </w:t>
      </w:r>
      <w:r>
        <w:t xml:space="preserve">October 2024</w:t>
      </w:r>
    </w:p>
    <w:bookmarkEnd w:id="20"/>
    <w:bookmarkStart w:id="21" w:name="introduction-and-objective"/>
    <w:p>
      <w:pPr>
        <w:pStyle w:val="Heading2"/>
      </w:pPr>
      <w:r>
        <w:t xml:space="preserve">1. Introduction and Objective</w:t>
      </w:r>
    </w:p>
    <w:p>
      <w:pPr>
        <w:pStyle w:val="FirstParagraph"/>
      </w:pPr>
      <w:r>
        <w:t xml:space="preserve">This Experiment Protocol outlines the structured methodology for evaluating process optimization strategies within industrial operations located in the United Arab Emirates, specifically Dubai. As a global hub for logistics, manufacturing, and trade, Dubai presents unique operational challenges and opportunities. The primary objective of this experiment is to assess the efficacy of lean manufacturing principles and digital twin technologies when implemented by an Industrial Engineer in high-volume distribution centers.</w:t>
      </w:r>
    </w:p>
    <w:p>
      <w:pPr>
        <w:pStyle w:val="BodyText"/>
      </w:pPr>
      <w:r>
        <w:t xml:space="preserve">The study aims to quantify improvements in throughput, reduction in operational waste, and enhancement of worker safety compliance in alignment with Dubai Municipality regulations and international ISO standards.</w:t>
      </w:r>
    </w:p>
    <w:bookmarkEnd w:id="21"/>
    <w:bookmarkStart w:id="22" w:name="scope-and-context"/>
    <w:p>
      <w:pPr>
        <w:pStyle w:val="Heading2"/>
      </w:pPr>
      <w:r>
        <w:t xml:space="preserve">2. Scope and Context</w:t>
      </w:r>
    </w:p>
    <w:p>
      <w:pPr>
        <w:pStyle w:val="FirstParagraph"/>
      </w:pPr>
      <w:r>
        <w:t xml:space="preserve">The scope of this experiment is confined to a selected logistics facility within the Jebel Ali Free Zone (JAFZA), a critical economic engine in Dubai. The Industrial Engineer will focus on the material handling and order fulfillment processes. The context considers the specific environmental factors of the United Arab Emirates, including high ambient temperatures affecting worker productivity and the region's emphasis on smart city integration and Industry 4.0 adoption.</w:t>
      </w:r>
    </w:p>
    <w:p>
      <w:pPr>
        <w:pStyle w:val="BodyText"/>
      </w:pPr>
      <w:r>
        <w:t xml:space="preserve">This protocol ensures that all experimental activities adhere to the labor laws of the UAE and the specific safety guidelines mandated by Dubai's regulatory bodies.</w:t>
      </w:r>
    </w:p>
    <w:bookmarkEnd w:id="22"/>
    <w:bookmarkStart w:id="26" w:name="methodology"/>
    <w:p>
      <w:pPr>
        <w:pStyle w:val="Heading2"/>
      </w:pPr>
      <w:r>
        <w:t xml:space="preserve">3. Methodology</w:t>
      </w:r>
    </w:p>
    <w:bookmarkStart w:id="23" w:name="baseline-data-collection"/>
    <w:p>
      <w:pPr>
        <w:pStyle w:val="Heading3"/>
      </w:pPr>
      <w:r>
        <w:t xml:space="preserve">3.1. Baseline Data Collection</w:t>
      </w:r>
    </w:p>
    <w:p>
      <w:pPr>
        <w:pStyle w:val="FirstParagraph"/>
      </w:pPr>
      <w:r>
        <w:t xml:space="preserve">The Industrial Engineer will commence by establishing a performance baseline. This involves a comprehensive time-and-motion study over a period of two weeks. Data points will include cycle times for picking and packing, equipment downtime, and energy consumption levels. This phase is critical to understanding the current state of operations before any interventions are introduced.</w:t>
      </w:r>
    </w:p>
    <w:bookmarkEnd w:id="23"/>
    <w:bookmarkStart w:id="24" w:name="intervention-strategy"/>
    <w:p>
      <w:pPr>
        <w:pStyle w:val="Heading3"/>
      </w:pPr>
      <w:r>
        <w:t xml:space="preserve">3.2. Intervention Strategy</w:t>
      </w:r>
    </w:p>
    <w:p>
      <w:pPr>
        <w:pStyle w:val="FirstParagraph"/>
      </w:pPr>
      <w:r>
        <w:t xml:space="preserve">The experiment will introduce a hybrid optimization model combining Lean Six Sigma methodologies with IoT-enabled monitoring systems. The Industrial Engineer will redesign the layout of the warehouse to minimize travel distance and implement automated guided vehicles (AGVs) for heavy material transport. This intervention is designed to test the hypothesis that integrating advanced automation with lean principles yields superior results compared to traditional methods in the Dubai market.</w:t>
      </w:r>
    </w:p>
    <w:bookmarkEnd w:id="24"/>
    <w:bookmarkStart w:id="25" w:name="control-variables"/>
    <w:p>
      <w:pPr>
        <w:pStyle w:val="Heading3"/>
      </w:pPr>
      <w:r>
        <w:t xml:space="preserve">3.3. Control Variables</w:t>
      </w:r>
    </w:p>
    <w:p>
      <w:pPr>
        <w:pStyle w:val="FirstParagraph"/>
      </w:pPr>
      <w:r>
        <w:t xml:space="preserve">To ensure the validity of the experiment, several variables will be controlled. These include the volume of incoming orders, the shift schedules of the workforce, and the external supply chain conditions. The experiment will be conducted during a period of stable market demand to avoid external fluctuations skewing the results.</w:t>
      </w:r>
    </w:p>
    <w:bookmarkEnd w:id="25"/>
    <w:bookmarkEnd w:id="26"/>
    <w:bookmarkStart w:id="27" w:name="roles-and-responsibilities"/>
    <w:p>
      <w:pPr>
        <w:pStyle w:val="Heading2"/>
      </w:pPr>
      <w:r>
        <w:t xml:space="preserve">4. Roles and Responsibilities</w:t>
      </w:r>
    </w:p>
    <w:p>
      <w:pPr>
        <w:pStyle w:val="FirstParagraph"/>
      </w:pPr>
      <w:r>
        <w:t xml:space="preserve">The lead Industrial Engineer is responsible for the overall design, execution, and analysis of the experiment. They must ensure that all data collection methods are rigorous and that the implementation of new processes does not compromise safety standards. The facility manager in Dubai will provide access to operational data and coordinate with the workforce to facilitate the transition to new processes. Additionally, a compliance officer will oversee adherence to UAE labor regulations and health and safety protocols.</w:t>
      </w:r>
    </w:p>
    <w:bookmarkEnd w:id="27"/>
    <w:bookmarkStart w:id="28" w:name="data-analysis-and-metrics"/>
    <w:p>
      <w:pPr>
        <w:pStyle w:val="Heading2"/>
      </w:pPr>
      <w:r>
        <w:t xml:space="preserve">5. Data Analysis and Metrics</w:t>
      </w:r>
    </w:p>
    <w:p>
      <w:pPr>
        <w:pStyle w:val="FirstParagraph"/>
      </w:pPr>
      <w:r>
        <w:t xml:space="preserve">Key Performance Indicators (KPIs) will be used to measure the success of the experiment. These include:</w:t>
      </w:r>
    </w:p>
    <w:p>
      <w:pPr>
        <w:numPr>
          <w:ilvl w:val="0"/>
          <w:numId w:val="1001"/>
        </w:numPr>
        <w:pStyle w:val="Compact"/>
      </w:pPr>
      <w:r>
        <w:rPr>
          <w:bCs/>
          <w:b/>
        </w:rPr>
        <w:t xml:space="preserve">Throughput Efficiency:</w:t>
      </w:r>
      <w:r>
        <w:t xml:space="preserve"> </w:t>
      </w:r>
      <w:r>
        <w:t xml:space="preserve">Measured as the number of units processed per hour.</w:t>
      </w:r>
    </w:p>
    <w:p>
      <w:pPr>
        <w:numPr>
          <w:ilvl w:val="0"/>
          <w:numId w:val="1001"/>
        </w:numPr>
        <w:pStyle w:val="Compact"/>
      </w:pPr>
      <w:r>
        <w:rPr>
          <w:bCs/>
          <w:b/>
        </w:rPr>
        <w:t xml:space="preserve">Cost Reduction:</w:t>
      </w:r>
      <w:r>
        <w:t xml:space="preserve"> </w:t>
      </w:r>
      <w:r>
        <w:t xml:space="preserve">Calculated based on labor hours saved and energy consumption decreased.</w:t>
      </w:r>
    </w:p>
    <w:p>
      <w:pPr>
        <w:numPr>
          <w:ilvl w:val="0"/>
          <w:numId w:val="1001"/>
        </w:numPr>
        <w:pStyle w:val="Compact"/>
      </w:pPr>
      <w:r>
        <w:rPr>
          <w:bCs/>
          <w:b/>
        </w:rPr>
        <w:t xml:space="preserve">Error Rate:</w:t>
      </w:r>
      <w:r>
        <w:t xml:space="preserve"> </w:t>
      </w:r>
      <w:r>
        <w:t xml:space="preserve">The percentage of orders fulfilled with inaccuracies.</w:t>
      </w:r>
    </w:p>
    <w:p>
      <w:pPr>
        <w:numPr>
          <w:ilvl w:val="0"/>
          <w:numId w:val="1001"/>
        </w:numPr>
        <w:pStyle w:val="Compact"/>
      </w:pPr>
      <w:r>
        <w:rPr>
          <w:bCs/>
          <w:b/>
        </w:rPr>
        <w:t xml:space="preserve">Safety Incidents:</w:t>
      </w:r>
      <w:r>
        <w:t xml:space="preserve"> </w:t>
      </w:r>
      <w:r>
        <w:t xml:space="preserve">The number of reportable safety events during the experimental period.</w:t>
      </w:r>
    </w:p>
    <w:p>
      <w:pPr>
        <w:pStyle w:val="FirstParagraph"/>
      </w:pPr>
      <w:r>
        <w:t xml:space="preserve">Statistical analysis will be performed using appropriate software tools to determine the significance of the observed changes. The Industrial Engineer will compare the post-intervention data against the baseline to validate the effectiveness of the proposed strategies.</w:t>
      </w:r>
    </w:p>
    <w:bookmarkEnd w:id="28"/>
    <w:bookmarkStart w:id="29" w:name="ethical-considerations-and-compliance"/>
    <w:p>
      <w:pPr>
        <w:pStyle w:val="Heading2"/>
      </w:pPr>
      <w:r>
        <w:t xml:space="preserve">6. Ethical Considerations and Compliance</w:t>
      </w:r>
    </w:p>
    <w:p>
      <w:pPr>
        <w:pStyle w:val="FirstParagraph"/>
      </w:pPr>
      <w:r>
        <w:t xml:space="preserve">This experiment prioritizes the well-being of all employees involved. Informed consent will be obtained from all participants, and their rights to privacy will be respected. The study will comply with the data protection laws of the United Arab Emirates. Furthermore, the experiment will ensure that any changes to work processes do not lead to unfair labor practices or excessive workloads, aligning with the ethical standards expected in Dubai's progressive business environment.</w:t>
      </w:r>
    </w:p>
    <w:bookmarkEnd w:id="29"/>
    <w:bookmarkStart w:id="30" w:name="timeline-and-milestones"/>
    <w:p>
      <w:pPr>
        <w:pStyle w:val="Heading2"/>
      </w:pPr>
      <w:r>
        <w:t xml:space="preserve">7. Timeline and Milestones</w:t>
      </w:r>
    </w:p>
    <w:p>
      <w:pPr>
        <w:pStyle w:val="FirstParagraph"/>
      </w:pPr>
      <w:r>
        <w:t xml:space="preserve">The experiment is scheduled to run for a total of twelve weeks. The first two weeks will be dedicated to baseline data collection. The subsequent six weeks will involve the implementation of the intervention strategies. The final four weeks will be used for post-intervention data collection and analysis. Regular progress reviews will be conducted weekly to address any emerging issues and ensure the experiment stays on track.</w:t>
      </w:r>
    </w:p>
    <w:bookmarkEnd w:id="30"/>
    <w:bookmarkStart w:id="31" w:name="conclusion"/>
    <w:p>
      <w:pPr>
        <w:pStyle w:val="Heading2"/>
      </w:pPr>
      <w:r>
        <w:t xml:space="preserve">8. Conclusion</w:t>
      </w:r>
    </w:p>
    <w:p>
      <w:pPr>
        <w:pStyle w:val="FirstParagraph"/>
      </w:pPr>
      <w:r>
        <w:t xml:space="preserve">This Experiment Protocol provides a comprehensive framework for evaluating industrial engineering interventions in a Dubai-based logistics facility. By adhering to this structured approach, the Industrial Engineer will be able to generate reliable data that can inform future operational improvements. The findings of this study will contribute to the broader understanding of how advanced engineering practices can be effectively applied in the dynamic and demanding environment of the United Arab Emirates.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Dubai</dc:title>
  <dc:creator/>
  <dc:language>en</dc:language>
  <cp:keywords/>
  <dcterms:created xsi:type="dcterms:W3CDTF">2026-10-10T05:48:57Z</dcterms:created>
  <dcterms:modified xsi:type="dcterms:W3CDTF">2026-10-10T05:48:57Z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