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Workflow</w:t>
      </w:r>
      <w:r>
        <w:t xml:space="preserve"> </w:t>
      </w:r>
      <w:r>
        <w:t xml:space="preserve">Optimization</w:t>
      </w:r>
      <w:r>
        <w:t xml:space="preserve"> </w:t>
      </w:r>
      <w:r>
        <w:t xml:space="preserve">in</w:t>
      </w:r>
      <w:r>
        <w:t xml:space="preserve"> </w:t>
      </w:r>
      <w:r>
        <w:t xml:space="preserve">NYC</w:t>
      </w:r>
    </w:p>
    <w:bookmarkStart w:id="31" w:name="Xb2a96447d4e0ac18da0819594c1b1f9f6abd714"/>
    <w:p>
      <w:pPr>
        <w:pStyle w:val="Heading1"/>
      </w:pPr>
      <w:r>
        <w:t xml:space="preserve">Experiment Protocol: Urban Logistics Optimization via Industrial Engineering Methodologies</w:t>
      </w:r>
    </w:p>
    <w:p>
      <w:pPr>
        <w:pStyle w:val="FirstParagraph"/>
      </w:pPr>
      <w:r>
        <w:rPr>
          <w:bCs/>
          <w:b/>
        </w:rPr>
        <w:t xml:space="preserve">Protocol ID:</w:t>
      </w:r>
      <w:r>
        <w:t xml:space="preserve"> </w:t>
      </w:r>
      <w:r>
        <w:t xml:space="preserve">NYC-IE-2023-004</w:t>
      </w:r>
    </w:p>
    <w:p>
      <w:pPr>
        <w:pStyle w:val="BodyText"/>
      </w:pPr>
      <w:r>
        <w:rPr>
          <w:bCs/>
          <w:b/>
        </w:rPr>
        <w:t xml:space="preserve">Location:</w:t>
      </w:r>
      <w:r>
        <w:t xml:space="preserve"> </w:t>
      </w:r>
      <w:r>
        <w:t xml:space="preserve">United States, New York City (Manhattan &amp; Brooklyn Distribution Hubs)</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24, 2023</w:t>
      </w:r>
    </w:p>
    <w:p>
      <w:pPr>
        <w:pStyle w:val="BodyText"/>
      </w:pPr>
      <w:r>
        <w:rPr>
          <w:bCs/>
          <w:b/>
        </w:rPr>
        <w:t xml:space="preserve">Principal Investigator:</w:t>
      </w:r>
      <w:r>
        <w:t xml:space="preserve"> </w:t>
      </w:r>
      <w:r>
        <w:t xml:space="preserve">Lead Industrial Engineer</w:t>
      </w:r>
    </w:p>
    <w:bookmarkStart w:id="20" w:name="introduction-and-background"/>
    <w:p>
      <w:pPr>
        <w:pStyle w:val="Heading2"/>
      </w:pPr>
      <w:r>
        <w:t xml:space="preserve">1.0 Introduction and Background</w:t>
      </w:r>
    </w:p>
    <w:p>
      <w:pPr>
        <w:pStyle w:val="FirstParagraph"/>
      </w:pPr>
      <w:r>
        <w:t xml:space="preserve">This Experiment Protocol outlines the systematic approach to evaluating and optimizing material handling and workflow processes within the dense urban environment of New York City. As the logistical capital of the United States, New York City presents unique challenges regarding space constraints, traffic congestion, and regulatory compliance. The role of the Industrial Engineer is critical in this context, tasked with designing systems that maximize efficiency while minimizing waste and cost.</w:t>
      </w:r>
    </w:p>
    <w:p>
      <w:pPr>
        <w:pStyle w:val="BodyText"/>
      </w:pPr>
      <w:r>
        <w:t xml:space="preserve">This experiment focuses on a comparative analysis of traditional manual sorting methods versus an automated guided vehicle (AGV) integrated workflow in a mid-sized distribution center located in the borough of Queens, serving the greater New York City metropolitan area. The objective is to quantify the impact of industrial engineering interventions on throughput rates and labor ergonomics.</w:t>
      </w:r>
    </w:p>
    <w:bookmarkEnd w:id="20"/>
    <w:bookmarkStart w:id="21" w:name="objectives"/>
    <w:p>
      <w:pPr>
        <w:pStyle w:val="Heading2"/>
      </w:pPr>
      <w:r>
        <w:t xml:space="preserve">2.0 Objectives</w:t>
      </w:r>
    </w:p>
    <w:p>
      <w:pPr>
        <w:pStyle w:val="FirstParagraph"/>
      </w:pPr>
      <w:r>
        <w:t xml:space="preserve">The primary objectives of this experiment are as follows:</w:t>
      </w:r>
    </w:p>
    <w:p>
      <w:pPr>
        <w:numPr>
          <w:ilvl w:val="0"/>
          <w:numId w:val="1001"/>
        </w:numPr>
        <w:pStyle w:val="Compact"/>
      </w:pPr>
      <w:r>
        <w:t xml:space="preserve">To measure the baseline efficiency of current manual logistics operations in a New York City warehouse setting.</w:t>
      </w:r>
    </w:p>
    <w:p>
      <w:pPr>
        <w:numPr>
          <w:ilvl w:val="0"/>
          <w:numId w:val="1001"/>
        </w:numPr>
        <w:pStyle w:val="Compact"/>
      </w:pPr>
      <w:r>
        <w:t xml:space="preserve">To implement specific Industrial Engineering principles, including time and motion studies and lean manufacturing techniques.</w:t>
      </w:r>
    </w:p>
    <w:p>
      <w:pPr>
        <w:numPr>
          <w:ilvl w:val="0"/>
          <w:numId w:val="1001"/>
        </w:numPr>
        <w:pStyle w:val="Compact"/>
      </w:pPr>
      <w:r>
        <w:t xml:space="preserve">To evaluate the performance of a hybrid automation system tailored for the spatial limitations typical of NYC facilities.</w:t>
      </w:r>
    </w:p>
    <w:p>
      <w:pPr>
        <w:numPr>
          <w:ilvl w:val="0"/>
          <w:numId w:val="1001"/>
        </w:numPr>
        <w:pStyle w:val="Compact"/>
      </w:pPr>
      <w:r>
        <w:t xml:space="preserve">To assess worker safety and ergonomic improvements resulting from the proposed workflow changes.</w:t>
      </w:r>
    </w:p>
    <w:bookmarkEnd w:id="21"/>
    <w:bookmarkStart w:id="22" w:name="scope-and-location"/>
    <w:p>
      <w:pPr>
        <w:pStyle w:val="Heading2"/>
      </w:pPr>
      <w:r>
        <w:t xml:space="preserve">3.0 Scope and Location</w:t>
      </w:r>
    </w:p>
    <w:p>
      <w:pPr>
        <w:pStyle w:val="FirstParagraph"/>
      </w:pPr>
      <w:r>
        <w:t xml:space="preserve">The experiment will be conducted strictly within the United States, specifically in New York City. The site selection is deliberate; the facility operates under the stringent regulations of the New York City Department of Buildings and the Occupational Safety and Health Administration (OSHA). The scope includes the receiving dock, the primary sorting floor, and the outbound staging area.</w:t>
      </w:r>
    </w:p>
    <w:p>
      <w:pPr>
        <w:pStyle w:val="BodyText"/>
      </w:pPr>
      <w:r>
        <w:t xml:space="preserve">The Industrial Engineer will oversee the entire process, ensuring that all methodologies align with the Society of Manufacturing Engineers (SME) standards and local New York State labor laws.</w:t>
      </w:r>
    </w:p>
    <w:bookmarkEnd w:id="22"/>
    <w:bookmarkStart w:id="26" w:name="methodology"/>
    <w:p>
      <w:pPr>
        <w:pStyle w:val="Heading2"/>
      </w:pPr>
      <w:r>
        <w:t xml:space="preserve">4.0 Methodology</w:t>
      </w:r>
    </w:p>
    <w:bookmarkStart w:id="23" w:name="Xf41705765970cbaf6f4e043eaad34dd92c48b32"/>
    <w:p>
      <w:pPr>
        <w:pStyle w:val="Heading3"/>
      </w:pPr>
      <w:r>
        <w:t xml:space="preserve">4.1 Phase I: Baseline Data Collection (Weeks 1-2)</w:t>
      </w:r>
    </w:p>
    <w:p>
      <w:pPr>
        <w:pStyle w:val="FirstParagraph"/>
      </w:pPr>
      <w:r>
        <w:t xml:space="preserve">The Industrial Engineer will conduct a comprehensive time study using stop-watch techniques and digital tracking software. Data points will include:</w:t>
      </w:r>
    </w:p>
    <w:p>
      <w:pPr>
        <w:numPr>
          <w:ilvl w:val="0"/>
          <w:numId w:val="1002"/>
        </w:numPr>
        <w:pStyle w:val="Compact"/>
      </w:pPr>
      <w:r>
        <w:t xml:space="preserve">Order picking time per unit.</w:t>
      </w:r>
    </w:p>
    <w:p>
      <w:pPr>
        <w:numPr>
          <w:ilvl w:val="0"/>
          <w:numId w:val="1002"/>
        </w:numPr>
        <w:pStyle w:val="Compact"/>
      </w:pPr>
      <w:r>
        <w:t xml:space="preserve">Travel distance per worker per shift.</w:t>
      </w:r>
    </w:p>
    <w:p>
      <w:pPr>
        <w:numPr>
          <w:ilvl w:val="0"/>
          <w:numId w:val="1002"/>
        </w:numPr>
        <w:pStyle w:val="Compact"/>
      </w:pPr>
      <w:r>
        <w:t xml:space="preserve">Incidence of bottlenecks during peak New York City delivery windows (10:00 AM - 2:00 PM).</w:t>
      </w:r>
    </w:p>
    <w:p>
      <w:pPr>
        <w:numPr>
          <w:ilvl w:val="0"/>
          <w:numId w:val="1002"/>
        </w:numPr>
        <w:pStyle w:val="Compact"/>
      </w:pPr>
      <w:r>
        <w:t xml:space="preserve">Current error rates in inventory management.</w:t>
      </w:r>
    </w:p>
    <w:bookmarkEnd w:id="23"/>
    <w:bookmarkStart w:id="24" w:name="phase-ii-process-redesign-weeks-3-4"/>
    <w:p>
      <w:pPr>
        <w:pStyle w:val="Heading3"/>
      </w:pPr>
      <w:r>
        <w:t xml:space="preserve">4.2 Phase II: Process Redesign (Weeks 3-4)</w:t>
      </w:r>
    </w:p>
    <w:p>
      <w:pPr>
        <w:pStyle w:val="FirstParagraph"/>
      </w:pPr>
      <w:r>
        <w:t xml:space="preserve">Based on the baseline data, the Industrial Engineer will redesign the layout using Computer-Aided Facility Design (CAFD). The redesign will focus on:</w:t>
      </w:r>
    </w:p>
    <w:p>
      <w:pPr>
        <w:numPr>
          <w:ilvl w:val="0"/>
          <w:numId w:val="1003"/>
        </w:numPr>
        <w:pStyle w:val="Compact"/>
      </w:pPr>
      <w:r>
        <w:t xml:space="preserve">Implementing a U-shaped workflow to reduce travel distance.</w:t>
      </w:r>
    </w:p>
    <w:p>
      <w:pPr>
        <w:numPr>
          <w:ilvl w:val="0"/>
          <w:numId w:val="1003"/>
        </w:numPr>
        <w:pStyle w:val="Compact"/>
      </w:pPr>
      <w:r>
        <w:t xml:space="preserve">Integrating narrow-aisle racking to maximize vertical storage, a necessity in high-rent New York City real estate.</w:t>
      </w:r>
    </w:p>
    <w:p>
      <w:pPr>
        <w:numPr>
          <w:ilvl w:val="0"/>
          <w:numId w:val="1003"/>
        </w:numPr>
        <w:pStyle w:val="Compact"/>
      </w:pPr>
      <w:r>
        <w:t xml:space="preserve">Introducing standardized work instructions to reduce variability.</w:t>
      </w:r>
    </w:p>
    <w:bookmarkEnd w:id="24"/>
    <w:bookmarkStart w:id="25" w:name="X3441dfe550917e96dfc9e7f0edc115f0b98da2e"/>
    <w:p>
      <w:pPr>
        <w:pStyle w:val="Heading3"/>
      </w:pPr>
      <w:r>
        <w:t xml:space="preserve">4.3 Phase III: Implementation and Testing (Weeks 5-8)</w:t>
      </w:r>
    </w:p>
    <w:p>
      <w:pPr>
        <w:pStyle w:val="FirstParagraph"/>
      </w:pPr>
      <w:r>
        <w:t xml:space="preserve">The new workflow will be implemented. A pilot group of workers will utilize the new system while a control group continues with the old method. The Industrial Engineer will monitor:</w:t>
      </w:r>
    </w:p>
    <w:p>
      <w:pPr>
        <w:numPr>
          <w:ilvl w:val="0"/>
          <w:numId w:val="1004"/>
        </w:numPr>
        <w:pStyle w:val="Compact"/>
      </w:pPr>
      <w:r>
        <w:t xml:space="preserve">Throughput rates (units per hour).</w:t>
      </w:r>
    </w:p>
    <w:p>
      <w:pPr>
        <w:numPr>
          <w:ilvl w:val="0"/>
          <w:numId w:val="1004"/>
        </w:numPr>
        <w:pStyle w:val="Compact"/>
      </w:pPr>
      <w:r>
        <w:t xml:space="preserve">System downtime.</w:t>
      </w:r>
    </w:p>
    <w:p>
      <w:pPr>
        <w:numPr>
          <w:ilvl w:val="0"/>
          <w:numId w:val="1004"/>
        </w:numPr>
        <w:pStyle w:val="Compact"/>
      </w:pPr>
      <w:r>
        <w:t xml:space="preserve">Worker fatigue levels using subjective surveys and heart rate monitoring.</w:t>
      </w:r>
    </w:p>
    <w:bookmarkEnd w:id="25"/>
    <w:bookmarkEnd w:id="26"/>
    <w:bookmarkStart w:id="27" w:name="data-analysis"/>
    <w:p>
      <w:pPr>
        <w:pStyle w:val="Heading2"/>
      </w:pPr>
      <w:r>
        <w:t xml:space="preserve">5.0 Data Analysis</w:t>
      </w:r>
    </w:p>
    <w:p>
      <w:pPr>
        <w:pStyle w:val="FirstParagraph"/>
      </w:pPr>
      <w:r>
        <w:t xml:space="preserve">Data collected will be analyzed using statistical process control (SPC) charts. The Industrial Engineer will perform hypothesis testing to determine if the observed improvements are statistically significant. Key performance indicators (KPIs) will be compared against industry benchmarks for urban logistics in the United States.</w:t>
      </w:r>
    </w:p>
    <w:p>
      <w:pPr>
        <w:pStyle w:val="BodyText"/>
      </w:pPr>
      <w:r>
        <w:t xml:space="preserve">Special attention will be paid to the cost-benefit analysis, considering the high labor costs in New York City. The analysis will determine the return on investment (ROI) for the implemented changes.</w:t>
      </w:r>
    </w:p>
    <w:bookmarkEnd w:id="27"/>
    <w:bookmarkStart w:id="28" w:name="safety-and-compliance"/>
    <w:p>
      <w:pPr>
        <w:pStyle w:val="Heading2"/>
      </w:pPr>
      <w:r>
        <w:t xml:space="preserve">6.0 Safety and Compliance</w:t>
      </w:r>
    </w:p>
    <w:p>
      <w:pPr>
        <w:pStyle w:val="FirstParagraph"/>
      </w:pPr>
      <w:r>
        <w:t xml:space="preserve">All procedures must adhere to the safety regulations enforced in New York City and the broader United States. This includes:</w:t>
      </w:r>
    </w:p>
    <w:p>
      <w:pPr>
        <w:numPr>
          <w:ilvl w:val="0"/>
          <w:numId w:val="1005"/>
        </w:numPr>
        <w:pStyle w:val="Compact"/>
      </w:pPr>
      <w:r>
        <w:t xml:space="preserve">Compliance with OSHA standards for material handling.</w:t>
      </w:r>
    </w:p>
    <w:p>
      <w:pPr>
        <w:numPr>
          <w:ilvl w:val="0"/>
          <w:numId w:val="1005"/>
        </w:numPr>
        <w:pStyle w:val="Compact"/>
      </w:pPr>
      <w:r>
        <w:t xml:space="preserve">Adherence to New York City Fire Code regarding aisle widths and emergency exits.</w:t>
      </w:r>
    </w:p>
    <w:p>
      <w:pPr>
        <w:numPr>
          <w:ilvl w:val="0"/>
          <w:numId w:val="1005"/>
        </w:numPr>
        <w:pStyle w:val="Compact"/>
      </w:pPr>
      <w:r>
        <w:t xml:space="preserve">Ensuring all equipment used in the experiment is certified for use in the state of New York.</w:t>
      </w:r>
    </w:p>
    <w:p>
      <w:pPr>
        <w:pStyle w:val="FirstParagraph"/>
      </w:pPr>
      <w:r>
        <w:t xml:space="preserve">The Industrial Engineer is responsible for conducting a Job Hazard Analysis (JHA) prior to the start of each phase.</w:t>
      </w:r>
    </w:p>
    <w:bookmarkEnd w:id="28"/>
    <w:bookmarkStart w:id="29" w:name="expected-outcomes"/>
    <w:p>
      <w:pPr>
        <w:pStyle w:val="Heading2"/>
      </w:pPr>
      <w:r>
        <w:t xml:space="preserve">7.0 Expected Outcomes</w:t>
      </w:r>
    </w:p>
    <w:p>
      <w:pPr>
        <w:pStyle w:val="FirstParagraph"/>
      </w:pPr>
      <w:r>
        <w:t xml:space="preserve">It is anticipated that the application of Industrial Engineering principles will result in a 15-20% increase in operational efficiency. Furthermore, the reduction in manual travel distance is expected to decrease worker fatigue and potential injury rates. The experiment aims to provide a replicable model for other logistics operations in dense urban environments like New York City.</w:t>
      </w:r>
    </w:p>
    <w:bookmarkEnd w:id="29"/>
    <w:bookmarkStart w:id="30" w:name="conclusion"/>
    <w:p>
      <w:pPr>
        <w:pStyle w:val="Heading2"/>
      </w:pPr>
      <w:r>
        <w:t xml:space="preserve">8.0 Conclusion</w:t>
      </w:r>
    </w:p>
    <w:p>
      <w:pPr>
        <w:pStyle w:val="FirstParagraph"/>
      </w:pPr>
      <w:r>
        <w:t xml:space="preserve">This Experiment Protocol serves as a formal guide for the investigation into workflow optimization. By leveraging the expertise of an Industrial Engineer and focusing on the specific constraints of New York City, this study aims to contribute valuable insights to the field of urban logistics in the United States. The findings will be documented in a final report, detailing the methodologies, results, and recommendations for future implementation.</w:t>
      </w:r>
    </w:p>
    <w:p>
      <w:pPr>
        <w:pStyle w:val="BodyText"/>
      </w:pPr>
      <w:r>
        <w:rPr>
          <w:bCs/>
          <w:b/>
        </w:rPr>
        <w:t xml:space="preserve">Note:</w:t>
      </w:r>
      <w:r>
        <w:t xml:space="preserve"> </w:t>
      </w:r>
      <w:r>
        <w:t xml:space="preserve">This document is a template for an experiment protocol. Actual implementation requires approval from relevant stakeholders and compliance with all local, state, and federal regulations.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Workflow Optimization in NYC</dc:title>
  <dc:creator/>
  <dc:language>en</dc:language>
  <cp:keywords/>
  <dcterms:created xsi:type="dcterms:W3CDTF">2026-10-10T02:02:23Z</dcterms:created>
  <dcterms:modified xsi:type="dcterms:W3CDTF">2026-10-10T02:02:23Z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