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Caracas</w:t>
      </w:r>
    </w:p>
    <w:bookmarkStart w:id="20" w:name="X3a62a41c92a7d430fc8a94b4e7b203ba30dfeb0"/>
    <w:p>
      <w:pPr>
        <w:pStyle w:val="Heading1"/>
      </w:pPr>
      <w:r>
        <w:t xml:space="preserve">Experiment Protocol: Operational Efficiency Analysis</w:t>
      </w:r>
    </w:p>
    <w:p>
      <w:pPr>
        <w:pStyle w:val="FirstParagraph"/>
      </w:pPr>
      <w:r>
        <w:rPr>
          <w:bCs/>
          <w:b/>
        </w:rPr>
        <w:t xml:space="preserve">Subject:</w:t>
      </w:r>
      <w:r>
        <w:t xml:space="preserve"> </w:t>
      </w:r>
      <w:r>
        <w:t xml:space="preserve">Application of Industrial Engineering Principles in Manufacturing Logistics</w:t>
      </w:r>
    </w:p>
    <w:p>
      <w:pPr>
        <w:pStyle w:val="BodyText"/>
      </w:pPr>
      <w:r>
        <w:rPr>
          <w:bCs/>
          <w:b/>
        </w:rPr>
        <w:t xml:space="preserve">Location:</w:t>
      </w:r>
      <w:r>
        <w:t xml:space="preserve"> </w:t>
      </w:r>
      <w:r>
        <w:t xml:space="preserve">Industrial Sector, Caracas, Venezuela</w:t>
      </w:r>
    </w:p>
    <w:p>
      <w:pPr>
        <w:pStyle w:val="BodyText"/>
      </w:pPr>
      <w:r>
        <w:rPr>
          <w:bCs/>
          <w:b/>
        </w:rPr>
        <w:t xml:space="preserve">Document 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assessing and improving operational workflows within a manufacturing facility located in the Caracas metropolitan area. The primary objective is to apply rigorous Industrial Engineering techniques to mitigate inefficiencies exacerbated by the unique economic and logistical challenges currently present in Venezuela.</w:t>
      </w:r>
    </w:p>
    <w:p>
      <w:pPr>
        <w:pStyle w:val="BodyText"/>
      </w:pPr>
      <w:r>
        <w:t xml:space="preserve">The industrial landscape in Caracas is characterized by significant volatility, including supply chain disruptions, energy instability, and fluctuating input costs. An Industrial Engineer operating in this environment must adapt traditional optimization models to account for these external variables. This experiment seeks to determine how lean manufacturing principles can be modified to maintain productivity levels despite infrastructural constraints.</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quantify the impact of intermittent power supply on production cycle times in a Caracas-based assembly line.</w:t>
      </w:r>
    </w:p>
    <w:p>
      <w:pPr>
        <w:numPr>
          <w:ilvl w:val="0"/>
          <w:numId w:val="1001"/>
        </w:numPr>
        <w:pStyle w:val="Compact"/>
      </w:pPr>
      <w:r>
        <w:t xml:space="preserve">To evaluate the effectiveness of localized supply chain buffers in reducing downtime caused by import delays.</w:t>
      </w:r>
    </w:p>
    <w:p>
      <w:pPr>
        <w:numPr>
          <w:ilvl w:val="0"/>
          <w:numId w:val="1001"/>
        </w:numPr>
        <w:pStyle w:val="Compact"/>
      </w:pPr>
      <w:r>
        <w:t xml:space="preserve">To develop a resilient workflow model that an Industrial Engineer can implement to stabilize output variance.</w:t>
      </w:r>
    </w:p>
    <w:p>
      <w:pPr>
        <w:numPr>
          <w:ilvl w:val="0"/>
          <w:numId w:val="1001"/>
        </w:numPr>
        <w:pStyle w:val="Compact"/>
      </w:pPr>
      <w:r>
        <w:t xml:space="preserve">To measure the correlation between workforce scheduling adjustments and overall equipment effectiveness (OEE) under high-stress operational conditions.</w:t>
      </w:r>
    </w:p>
    <w:bookmarkEnd w:id="22"/>
    <w:bookmarkStart w:id="26" w:name="methodology"/>
    <w:p>
      <w:pPr>
        <w:pStyle w:val="Heading2"/>
      </w:pPr>
      <w:r>
        <w:t xml:space="preserve">3. Methodology</w:t>
      </w:r>
    </w:p>
    <w:p>
      <w:pPr>
        <w:pStyle w:val="FirstParagraph"/>
      </w:pPr>
      <w:r>
        <w:t xml:space="preserve">The experiment will be conducted over a period of twelve weeks within a mid-sized manufacturing plant in the eastern sector of Caracas. The methodology relies on data collection, process mapping, and statistical analysis, adhering to standard Industrial Engineering practices while incorporating local contextual factors.</w:t>
      </w:r>
    </w:p>
    <w:bookmarkStart w:id="23" w:name="phase-i-baseline-assessment"/>
    <w:p>
      <w:pPr>
        <w:pStyle w:val="Heading3"/>
      </w:pPr>
      <w:r>
        <w:t xml:space="preserve">3.1 Phase I: Baseline Assessment</w:t>
      </w:r>
    </w:p>
    <w:p>
      <w:pPr>
        <w:pStyle w:val="FirstParagraph"/>
      </w:pPr>
      <w:r>
        <w:t xml:space="preserve">During the first two weeks, the Industrial Engineer will conduct a comprehensive audit of the current state. This involves time-and-motion studies to establish baseline cycle times. Special attention will be paid to non-value-added activities resulting from resource scarcity. Data regarding energy outages, material shortages, and labor availability will be logged to create a historical baseline specific to the Caracas operational environment.</w:t>
      </w:r>
    </w:p>
    <w:bookmarkEnd w:id="23"/>
    <w:bookmarkStart w:id="24" w:name="phase-ii-implementation-of-interventions"/>
    <w:p>
      <w:pPr>
        <w:pStyle w:val="Heading3"/>
      </w:pPr>
      <w:r>
        <w:t xml:space="preserve">3.2 Phase II: Implementation of Interventions</w:t>
      </w:r>
    </w:p>
    <w:p>
      <w:pPr>
        <w:pStyle w:val="FirstParagraph"/>
      </w:pPr>
      <w:r>
        <w:t xml:space="preserve">Based on the baseline data, specific interventions will be introduced. These may include:</w:t>
      </w:r>
    </w:p>
    <w:p>
      <w:pPr>
        <w:numPr>
          <w:ilvl w:val="0"/>
          <w:numId w:val="1002"/>
        </w:numPr>
        <w:pStyle w:val="Compact"/>
      </w:pPr>
      <w:r>
        <w:rPr>
          <w:bCs/>
          <w:b/>
        </w:rPr>
        <w:t xml:space="preserve">Redundancy Protocols:</w:t>
      </w:r>
      <w:r>
        <w:t xml:space="preserve"> </w:t>
      </w:r>
      <w:r>
        <w:t xml:space="preserve">Implementing manual backup processes for critical automated steps during power failures.</w:t>
      </w:r>
    </w:p>
    <w:p>
      <w:pPr>
        <w:numPr>
          <w:ilvl w:val="0"/>
          <w:numId w:val="1002"/>
        </w:numPr>
        <w:pStyle w:val="Compact"/>
      </w:pPr>
      <w:r>
        <w:rPr>
          <w:bCs/>
          <w:b/>
        </w:rPr>
        <w:t xml:space="preserve">Inventory Optimization:</w:t>
      </w:r>
      <w:r>
        <w:t xml:space="preserve"> </w:t>
      </w:r>
      <w:r>
        <w:t xml:space="preserve">Adjusting safety stock levels for critical components to account for longer lead times from international suppliers.</w:t>
      </w:r>
    </w:p>
    <w:p>
      <w:pPr>
        <w:numPr>
          <w:ilvl w:val="0"/>
          <w:numId w:val="1002"/>
        </w:numPr>
        <w:pStyle w:val="Compact"/>
      </w:pPr>
      <w:r>
        <w:rPr>
          <w:bCs/>
          <w:b/>
        </w:rPr>
        <w:t xml:space="preserve">Flexible Scheduling:</w:t>
      </w:r>
      <w:r>
        <w:t xml:space="preserve"> </w:t>
      </w:r>
      <w:r>
        <w:t xml:space="preserve">Designing shift patterns that align with peak energy availability and transportation reliability in Caracas.</w:t>
      </w:r>
    </w:p>
    <w:bookmarkEnd w:id="24"/>
    <w:bookmarkStart w:id="25" w:name="phase-iii-data-collection-and-monitoring"/>
    <w:p>
      <w:pPr>
        <w:pStyle w:val="Heading3"/>
      </w:pPr>
      <w:r>
        <w:t xml:space="preserve">3.3 Phase III: Data Collection and Monitoring</w:t>
      </w:r>
    </w:p>
    <w:p>
      <w:pPr>
        <w:pStyle w:val="FirstParagraph"/>
      </w:pPr>
      <w:r>
        <w:t xml:space="preserve">For the subsequent eight weeks, the Industrial Engineer will monitor the performance of the modified system. Key Performance Indicators (KPIs) will be tracked daily. These KPIs include throughput rate, defect rate, machine uptime, and labor productivity. The data collection process must be robust, utilizing both digital sensors where power is available and manual logs to ensure continuity during infrastructure failures.</w:t>
      </w:r>
    </w:p>
    <w:bookmarkEnd w:id="25"/>
    <w:bookmarkEnd w:id="26"/>
    <w:bookmarkStart w:id="27" w:name="variables-and-controls"/>
    <w:p>
      <w:pPr>
        <w:pStyle w:val="Heading2"/>
      </w:pPr>
      <w:r>
        <w:t xml:space="preserve">4. Variables and Controls</w:t>
      </w:r>
    </w:p>
    <w:p>
      <w:pPr>
        <w:pStyle w:val="FirstParagraph"/>
      </w:pPr>
      <w:r>
        <w:t xml:space="preserve">To ensure the validity of the experiment, the following variables are defined:</w:t>
      </w:r>
    </w:p>
    <w:p>
      <w:pPr>
        <w:numPr>
          <w:ilvl w:val="0"/>
          <w:numId w:val="1003"/>
        </w:numPr>
        <w:pStyle w:val="Compact"/>
      </w:pPr>
      <w:r>
        <w:rPr>
          <w:bCs/>
          <w:b/>
        </w:rPr>
        <w:t xml:space="preserve">Independent Variables:</w:t>
      </w:r>
      <w:r>
        <w:t xml:space="preserve"> </w:t>
      </w:r>
      <w:r>
        <w:t xml:space="preserve">The specific Industrial Engineering interventions implemented (e.g., new scheduling algorithms, inventory buffers).</w:t>
      </w:r>
    </w:p>
    <w:p>
      <w:pPr>
        <w:numPr>
          <w:ilvl w:val="0"/>
          <w:numId w:val="1003"/>
        </w:numPr>
        <w:pStyle w:val="Compact"/>
      </w:pPr>
      <w:r>
        <w:rPr>
          <w:bCs/>
          <w:b/>
        </w:rPr>
        <w:t xml:space="preserve">Dependent Variables:</w:t>
      </w:r>
      <w:r>
        <w:t xml:space="preserve"> </w:t>
      </w:r>
      <w:r>
        <w:t xml:space="preserve">Production output, cost per unit, and operational downtime.</w:t>
      </w:r>
    </w:p>
    <w:p>
      <w:pPr>
        <w:numPr>
          <w:ilvl w:val="0"/>
          <w:numId w:val="1003"/>
        </w:numPr>
        <w:pStyle w:val="Compact"/>
      </w:pPr>
      <w:r>
        <w:rPr>
          <w:bCs/>
          <w:b/>
        </w:rPr>
        <w:t xml:space="preserve">Control Variables:</w:t>
      </w:r>
      <w:r>
        <w:t xml:space="preserve"> </w:t>
      </w:r>
      <w:r>
        <w:t xml:space="preserve">The physical layout of the factory, the type of machinery used, and the core product being manufactured.</w:t>
      </w:r>
    </w:p>
    <w:p>
      <w:pPr>
        <w:numPr>
          <w:ilvl w:val="0"/>
          <w:numId w:val="1003"/>
        </w:numPr>
        <w:pStyle w:val="Compact"/>
      </w:pPr>
      <w:r>
        <w:rPr>
          <w:bCs/>
          <w:b/>
        </w:rPr>
        <w:t xml:space="preserve">External Factors:</w:t>
      </w:r>
      <w:r>
        <w:t xml:space="preserve"> </w:t>
      </w:r>
      <w:r>
        <w:t xml:space="preserve">Macroeconomic fluctuations in Venezuela and municipal utility performance in Caracas. These cannot be controlled but must be recorded as covariates in the analysis.</w:t>
      </w:r>
    </w:p>
    <w:bookmarkEnd w:id="27"/>
    <w:bookmarkStart w:id="28" w:name="risk-management-and-safety"/>
    <w:p>
      <w:pPr>
        <w:pStyle w:val="Heading2"/>
      </w:pPr>
      <w:r>
        <w:t xml:space="preserve">5. Risk Management and Safety</w:t>
      </w:r>
    </w:p>
    <w:p>
      <w:pPr>
        <w:pStyle w:val="FirstParagraph"/>
      </w:pPr>
      <w:r>
        <w:t xml:space="preserve">Operating in Caracas requires a heightened focus on safety and risk management. The Industrial Engineer must ensure that all experimental changes comply with local labor laws and safety regulations. Risks associated with the experiment include:</w:t>
      </w:r>
    </w:p>
    <w:p>
      <w:pPr>
        <w:numPr>
          <w:ilvl w:val="0"/>
          <w:numId w:val="1004"/>
        </w:numPr>
        <w:pStyle w:val="Compact"/>
      </w:pPr>
      <w:r>
        <w:rPr>
          <w:bCs/>
          <w:b/>
        </w:rPr>
        <w:t xml:space="preserve">Operational Risk:</w:t>
      </w:r>
      <w:r>
        <w:t xml:space="preserve"> </w:t>
      </w:r>
      <w:r>
        <w:t xml:space="preserve">Potential for increased errors during the transition to new workflows. Mitigation involves extensive training for all staff.</w:t>
      </w:r>
    </w:p>
    <w:p>
      <w:pPr>
        <w:numPr>
          <w:ilvl w:val="0"/>
          <w:numId w:val="1004"/>
        </w:numPr>
        <w:pStyle w:val="Compact"/>
      </w:pPr>
      <w:r>
        <w:rPr>
          <w:bCs/>
          <w:b/>
        </w:rPr>
        <w:t xml:space="preserve">Security Risk:</w:t>
      </w:r>
      <w:r>
        <w:t xml:space="preserve"> </w:t>
      </w:r>
      <w:r>
        <w:t xml:space="preserve">Ensuring the safety of personnel and data. Protocols for secure data storage and safe commuting for staff will be enforced.</w:t>
      </w:r>
    </w:p>
    <w:p>
      <w:pPr>
        <w:numPr>
          <w:ilvl w:val="0"/>
          <w:numId w:val="1004"/>
        </w:numPr>
        <w:pStyle w:val="Compact"/>
      </w:pPr>
      <w:r>
        <w:rPr>
          <w:bCs/>
          <w:b/>
        </w:rPr>
        <w:t xml:space="preserve">Resource Risk:</w:t>
      </w:r>
      <w:r>
        <w:t xml:space="preserve"> </w:t>
      </w:r>
      <w:r>
        <w:t xml:space="preserve">Possibility of critical material shortages halting the experiment. Contingency plans involving alternative local suppliers will be established.</w:t>
      </w:r>
    </w:p>
    <w:bookmarkEnd w:id="28"/>
    <w:bookmarkStart w:id="29" w:name="data-analysis-and-reporting"/>
    <w:p>
      <w:pPr>
        <w:pStyle w:val="Heading2"/>
      </w:pPr>
      <w:r>
        <w:t xml:space="preserve">6. Data Analysis and Reporting</w:t>
      </w:r>
    </w:p>
    <w:p>
      <w:pPr>
        <w:pStyle w:val="FirstParagraph"/>
      </w:pPr>
      <w:r>
        <w:t xml:space="preserve">Upon completion of the twelve-week period, the Industrial Engineer will perform a statistical analysis of the collected data. Techniques such as hypothesis testing and regression analysis will be used to determine the significance of the interventions. The final report will provide actionable recommendations for sustaining improvements in the Venezuelan industrial context. The findings will be presented to stakeholders, highlighting the cost-benefit analysis of the proposed changes.</w:t>
      </w:r>
    </w:p>
    <w:bookmarkEnd w:id="29"/>
    <w:bookmarkStart w:id="30" w:name="conclusion"/>
    <w:p>
      <w:pPr>
        <w:pStyle w:val="Heading2"/>
      </w:pPr>
      <w:r>
        <w:t xml:space="preserve">7. Conclusion</w:t>
      </w:r>
    </w:p>
    <w:p>
      <w:pPr>
        <w:pStyle w:val="FirstParagraph"/>
      </w:pPr>
      <w:r>
        <w:t xml:space="preserve">This Experiment Protocol serves as a structured framework for applying Industrial Engineering expertise to solve complex operational problems in Caracas, Venezuela. By systematically addressing local challenges through scientific management principles, this study aims to contribute to the resilience and efficiency of the industrial sector in the region. The success of this protocol depends on precise execution, rigorous data collection, and the adaptability of the engineering team to the dynamic environment of Venezuela.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Caracas</dc:title>
  <dc:creator/>
  <dc:language>en</dc:language>
  <cp:keywords/>
  <dcterms:created xsi:type="dcterms:W3CDTF">2026-10-10T08:32:48Z</dcterms:created>
  <dcterms:modified xsi:type="dcterms:W3CDTF">2026-10-10T08:32:48Z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