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Study</w:t>
      </w:r>
      <w:r>
        <w:t xml:space="preserve"> </w:t>
      </w:r>
      <w:r>
        <w:t xml:space="preserve">in</w:t>
      </w:r>
      <w:r>
        <w:t xml:space="preserve"> </w:t>
      </w:r>
      <w:r>
        <w:t xml:space="preserve">Canada</w:t>
      </w:r>
      <w:r>
        <w:t xml:space="preserve"> </w:t>
      </w:r>
      <w:r>
        <w:t xml:space="preserve">Montreal</w:t>
      </w:r>
    </w:p>
    <w:bookmarkStart w:id="33" w:name="X7efaaee7c4497c91a0f331c8ad4da81aa8d3497"/>
    <w:p>
      <w:pPr>
        <w:pStyle w:val="Heading1"/>
      </w:pPr>
      <w:r>
        <w:t xml:space="preserve">Experiment Protocol: Journalist Study in Canada Montreal</w:t>
      </w:r>
    </w:p>
    <w:p>
      <w:pPr>
        <w:pStyle w:val="FirstParagraph"/>
      </w:pPr>
      <w:r>
        <w:rPr>
          <w:bCs/>
          <w:b/>
        </w:rPr>
        <w:t xml:space="preserve">Protocol ID:</w:t>
      </w:r>
      <w:r>
        <w:t xml:space="preserve"> </w:t>
      </w:r>
      <w:r>
        <w:t xml:space="preserve">J-MTL-2024-001</w:t>
      </w:r>
    </w:p>
    <w:p>
      <w:pPr>
        <w:pStyle w:val="BodyText"/>
      </w:pPr>
      <w:r>
        <w:rPr>
          <w:bCs/>
          <w:b/>
        </w:rPr>
        <w:t xml:space="preserve">Title:</w:t>
      </w:r>
      <w:r>
        <w:t xml:space="preserve"> </w:t>
      </w:r>
      <w:r>
        <w:t xml:space="preserve">Investigating the Impact of Digital Transformation on Journalist Practices in Canada Montreal</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Canada Montreal</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evolving role of the Journalist within the unique media landscape of Canada Montreal. As a bilingual metropolis at the intersection of North American and European cultural influences, Canada Montreal presents a distinct environment for media production and consumption. The rapid digitization of newsrooms, the rise of social media platforms, and the increasing demand for real-time reporting have fundamentally altered the traditional functions of the Journalist.</w:t>
      </w:r>
    </w:p>
    <w:p>
      <w:pPr>
        <w:pStyle w:val="BodyText"/>
      </w:pPr>
      <w:r>
        <w:t xml:space="preserve">This study aims to empirically assess how these technological and cultural shifts influence journalistic integrity, storytelling techniques, and audience engagement strategies among professionals operating in Canada Montreal. By focusing specifically on this region, we can isolate variables related to bilingualism, regional politics, and local media ecosystems that may not be present in other Canadian or international contexts.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adaptation strategies employed by the Journalist in Canada Montreal when transitioning from print to digital-first platforms.</w:t>
      </w:r>
    </w:p>
    <w:p>
      <w:pPr>
        <w:numPr>
          <w:ilvl w:val="0"/>
          <w:numId w:val="1001"/>
        </w:numPr>
        <w:pStyle w:val="Compact"/>
      </w:pPr>
      <w:r>
        <w:t xml:space="preserve">To measure the impact of algorithmic distribution on the editorial decisions made by journalists in the region.</w:t>
      </w:r>
    </w:p>
    <w:p>
      <w:pPr>
        <w:numPr>
          <w:ilvl w:val="0"/>
          <w:numId w:val="1001"/>
        </w:numPr>
        <w:pStyle w:val="Compact"/>
      </w:pPr>
      <w:r>
        <w:t xml:space="preserve">To analyze the relationship between bilingual requirements in Canada Montreal and the depth of investigative reporting.</w:t>
      </w:r>
    </w:p>
    <w:p>
      <w:pPr>
        <w:numPr>
          <w:ilvl w:val="0"/>
          <w:numId w:val="1001"/>
        </w:numPr>
        <w:pStyle w:val="Compact"/>
      </w:pPr>
      <w:r>
        <w:t xml:space="preserve">To determine the level of perceived ethical pressure faced by the Journalist due to the immediacy of social media reporting.</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surveys with qualitative semi-structured interviews. The experimental design is longitudinal, spanning a period of six months to capture seasonal variations in news cycles relevant to Canada Montreal.</w:t>
      </w:r>
    </w:p>
    <w:bookmarkEnd w:id="22"/>
    <w:bookmarkStart w:id="23" w:name="participants"/>
    <w:p>
      <w:pPr>
        <w:pStyle w:val="Heading3"/>
      </w:pPr>
      <w:r>
        <w:t xml:space="preserve">3.2 Participants</w:t>
      </w:r>
    </w:p>
    <w:p>
      <w:pPr>
        <w:pStyle w:val="FirstParagraph"/>
      </w:pPr>
      <w:r>
        <w:t xml:space="preserve">The target population consists of professional journalists currently employed by major news organizations in Canada Montreal. Inclusion criteria are strict to ensure data relevance:</w:t>
      </w:r>
    </w:p>
    <w:p>
      <w:pPr>
        <w:numPr>
          <w:ilvl w:val="0"/>
          <w:numId w:val="1002"/>
        </w:numPr>
        <w:pStyle w:val="Compact"/>
      </w:pPr>
      <w:r>
        <w:t xml:space="preserve">Must be a full-time or part-time Journalist with at least two years of experience.</w:t>
      </w:r>
    </w:p>
    <w:p>
      <w:pPr>
        <w:numPr>
          <w:ilvl w:val="0"/>
          <w:numId w:val="1002"/>
        </w:numPr>
        <w:pStyle w:val="Compact"/>
      </w:pPr>
      <w:r>
        <w:t xml:space="preserve">Must be physically based in Canada Montreal.</w:t>
      </w:r>
    </w:p>
    <w:p>
      <w:pPr>
        <w:numPr>
          <w:ilvl w:val="0"/>
          <w:numId w:val="1002"/>
        </w:numPr>
        <w:pStyle w:val="Compact"/>
      </w:pPr>
      <w:r>
        <w:t xml:space="preserve">Must work for a recognized media outlet (print, broadcast, or digital-native).</w:t>
      </w:r>
    </w:p>
    <w:p>
      <w:pPr>
        <w:pStyle w:val="FirstParagraph"/>
      </w:pPr>
      <w:r>
        <w:t xml:space="preserve">We aim to recruit a sample size of 150 participants to ensure statistical significance.</w:t>
      </w:r>
    </w:p>
    <w:bookmarkEnd w:id="23"/>
    <w:bookmarkStart w:id="24" w:name="data-collection-instruments"/>
    <w:p>
      <w:pPr>
        <w:pStyle w:val="Heading3"/>
      </w:pPr>
      <w:r>
        <w:t xml:space="preserve">3.3 Data Collection Instruments</w:t>
      </w:r>
    </w:p>
    <w:p>
      <w:pPr>
        <w:pStyle w:val="FirstParagraph"/>
      </w:pPr>
      <w:r>
        <w:rPr>
          <w:bCs/>
          <w:b/>
        </w:rPr>
        <w:t xml:space="preserve">Survey Questionnaire:</w:t>
      </w:r>
      <w:r>
        <w:t xml:space="preserve"> </w:t>
      </w:r>
      <w:r>
        <w:t xml:space="preserve">A standardized digital survey will be distributed to all participants. The questionnaire will assess workload, technology usage, and ethical dilemmas. Questions will be available in both English and French to accommodate the linguistic diversity of Canada Montreal.</w:t>
      </w:r>
    </w:p>
    <w:p>
      <w:pPr>
        <w:pStyle w:val="BodyText"/>
      </w:pPr>
      <w:r>
        <w:rPr>
          <w:bCs/>
          <w:b/>
        </w:rPr>
        <w:t xml:space="preserve">Interviews:</w:t>
      </w:r>
      <w:r>
        <w:t xml:space="preserve"> </w:t>
      </w:r>
      <w:r>
        <w:t xml:space="preserve">A subset of 30 journalists will be selected for in-depth interviews. These sessions will explore personal narratives regarding the challenges of maintaining journalistic standards in the fast-paced environment of Canada Montreal.</w:t>
      </w:r>
    </w:p>
    <w:bookmarkEnd w:id="24"/>
    <w:bookmarkEnd w:id="25"/>
    <w:bookmarkStart w:id="29" w:name="experimental-procedure"/>
    <w:p>
      <w:pPr>
        <w:pStyle w:val="Heading2"/>
      </w:pPr>
      <w:r>
        <w:t xml:space="preserve">4. Experimental Procedure</w:t>
      </w:r>
    </w:p>
    <w:p>
      <w:pPr>
        <w:pStyle w:val="FirstParagraph"/>
      </w:pPr>
      <w:r>
        <w:t xml:space="preserve">The experiment will proceed in three distinct phases:</w:t>
      </w:r>
    </w:p>
    <w:bookmarkStart w:id="26" w:name="X559a1488e31bb04a694d76c923e597f262aa243"/>
    <w:p>
      <w:pPr>
        <w:pStyle w:val="Heading3"/>
      </w:pPr>
      <w:r>
        <w:t xml:space="preserve">Phase 1: Recruitment and Baseline Assessment (Weeks 1-4)</w:t>
      </w:r>
    </w:p>
    <w:p>
      <w:pPr>
        <w:pStyle w:val="FirstParagraph"/>
      </w:pPr>
      <w:r>
        <w:t xml:space="preserve">Recruitment will be conducted through professional networks and media associations in Canada Montreal. Upon consent, participants will complete the baseline survey. This phase establishes the current state of the Journalist's workflow and attitudes.</w:t>
      </w:r>
    </w:p>
    <w:bookmarkEnd w:id="26"/>
    <w:bookmarkStart w:id="27" w:name="X0d9f52804a8d649a4a0186894a33c0ce9598429"/>
    <w:p>
      <w:pPr>
        <w:pStyle w:val="Heading3"/>
      </w:pPr>
      <w:r>
        <w:t xml:space="preserve">Phase 2: Intervention and Observation (Weeks 5-16)</w:t>
      </w:r>
    </w:p>
    <w:p>
      <w:pPr>
        <w:pStyle w:val="FirstParagraph"/>
      </w:pPr>
      <w:r>
        <w:t xml:space="preserve">During this phase, participants will be asked to log their daily activities for two weeks per month. The log will track time spent on research, writing, editing, and social media engagement. Additionally, researchers will monitor a selection of articles produced by the participants to analyze content quality and digital optimization techniques. This observational period is critical for understanding the practical realities of the Journalist in Canada Montreal.</w:t>
      </w:r>
    </w:p>
    <w:bookmarkEnd w:id="27"/>
    <w:bookmarkStart w:id="28" w:name="Xee7aef320d926137a99d01615acf3c8f6287f8e"/>
    <w:p>
      <w:pPr>
        <w:pStyle w:val="Heading3"/>
      </w:pPr>
      <w:r>
        <w:t xml:space="preserve">Phase 3: Post-Experiment Analysis (Weeks 17-24)</w:t>
      </w:r>
    </w:p>
    <w:p>
      <w:pPr>
        <w:pStyle w:val="FirstParagraph"/>
      </w:pPr>
      <w:r>
        <w:t xml:space="preserve">Participants will complete a final survey to measure any changes in perception or practice. Interviews will be conducted to gather qualitative insights. Data from all phases will be aggregated for analysis.</w:t>
      </w:r>
    </w:p>
    <w:bookmarkEnd w:id="28"/>
    <w:bookmarkEnd w:id="29"/>
    <w:bookmarkStart w:id="30" w:name="ethical-considerations"/>
    <w:p>
      <w:pPr>
        <w:pStyle w:val="Heading2"/>
      </w:pPr>
      <w:r>
        <w:t xml:space="preserve">5. Ethical Considerations</w:t>
      </w:r>
    </w:p>
    <w:p>
      <w:pPr>
        <w:pStyle w:val="FirstParagraph"/>
      </w:pPr>
      <w:r>
        <w:t xml:space="preserve">This study adheres to the highest ethical standards required for research involving human subjects in Canada. Approval has been sought from the relevant Research Ethics Board (REB).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participation.</w:t>
      </w:r>
    </w:p>
    <w:p>
      <w:pPr>
        <w:numPr>
          <w:ilvl w:val="0"/>
          <w:numId w:val="1003"/>
        </w:numPr>
        <w:pStyle w:val="Compact"/>
      </w:pPr>
      <w:r>
        <w:rPr>
          <w:bCs/>
          <w:b/>
        </w:rPr>
        <w:t xml:space="preserve">Confidentiality:</w:t>
      </w:r>
      <w:r>
        <w:t xml:space="preserve"> </w:t>
      </w:r>
      <w:r>
        <w:t xml:space="preserve">Given the sensitive nature of journalistic work, all data will be anonymized. No individual Journalist or media outlet in Canada Montreal will be identifiable in the final report.</w:t>
      </w:r>
    </w:p>
    <w:p>
      <w:pPr>
        <w:numPr>
          <w:ilvl w:val="0"/>
          <w:numId w:val="1003"/>
        </w:numPr>
        <w:pStyle w:val="Compact"/>
      </w:pPr>
      <w:r>
        <w:rPr>
          <w:bCs/>
          <w:b/>
        </w:rPr>
        <w:t xml:space="preserve">Right to Withdraw:</w:t>
      </w:r>
      <w:r>
        <w:t xml:space="preserve"> </w:t>
      </w:r>
      <w:r>
        <w:t xml:space="preserve">Participants may withdraw from the study at any time without penalty.</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correlations between digital tool usage and reported job satisfaction. Qualitative data from interviews will be coded thematically to identify recurring patterns in the experiences of the Journalist in Canada Montreal. Special attention will be paid to how local cultural factors in Canada Montreal influence these patterns.</w:t>
      </w:r>
    </w:p>
    <w:bookmarkEnd w:id="31"/>
    <w:bookmarkStart w:id="32" w:name="expected-outcomes-and-significance"/>
    <w:p>
      <w:pPr>
        <w:pStyle w:val="Heading2"/>
      </w:pPr>
      <w:r>
        <w:t xml:space="preserve">7. Expected Outcomes and Significance</w:t>
      </w:r>
    </w:p>
    <w:p>
      <w:pPr>
        <w:pStyle w:val="FirstParagraph"/>
      </w:pPr>
      <w:r>
        <w:t xml:space="preserve">This experiment protocol anticipates generating valuable insights into the future of journalism. By focusing on the Journalist in Canada Montreal, we hope to provide a model for understanding media evolution in bilingual, multicultural urban centers. The findings will be disseminated through academic publications and industry reports, contributing to the broader discourse on media ethics and professional development in Canada.</w:t>
      </w:r>
    </w:p>
    <w:bookmarkEnd w:id="32"/>
    <w:p>
      <w:pPr>
        <w:pStyle w:val="BodyText"/>
      </w:pPr>
      <w:r>
        <w:t xml:space="preserve">© 2024 Experiment Protocol: Journalist Study in Canada Montreal. All rights reserved.</w:t>
      </w:r>
    </w:p>
    <w:p>
      <w:pPr>
        <w:pStyle w:val="BodyText"/>
      </w:pPr>
      <w:r>
        <w:t xml:space="preserve">This document is intended for academic and professional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Study in Canada Montreal</dc:title>
  <dc:creator/>
  <dc:language>en</dc:language>
  <cp:keywords/>
  <dcterms:created xsi:type="dcterms:W3CDTF">2026-10-10T01:49:15Z</dcterms:created>
  <dcterms:modified xsi:type="dcterms:W3CDTF">2026-10-10T01:49:15Z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