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Safety</w:t>
      </w:r>
      <w:r>
        <w:t xml:space="preserve"> </w:t>
      </w:r>
      <w:r>
        <w:t xml:space="preserve">and</w:t>
      </w:r>
      <w:r>
        <w:t xml:space="preserve"> </w:t>
      </w:r>
      <w:r>
        <w:t xml:space="preserve">Digital</w:t>
      </w:r>
      <w:r>
        <w:t xml:space="preserve"> </w:t>
      </w:r>
      <w:r>
        <w:t xml:space="preserve">Resilience</w:t>
      </w:r>
      <w:r>
        <w:t xml:space="preserve"> </w:t>
      </w:r>
      <w:r>
        <w:t xml:space="preserve">in</w:t>
      </w:r>
      <w:r>
        <w:t xml:space="preserve"> </w:t>
      </w:r>
      <w:r>
        <w:t xml:space="preserve">Bogotá,</w:t>
      </w:r>
      <w:r>
        <w:t xml:space="preserve"> </w:t>
      </w:r>
      <w:r>
        <w:t xml:space="preserve">Colombia</w:t>
      </w:r>
    </w:p>
    <w:bookmarkStart w:id="20" w:name="X1cf8cb5f4b06a2276cf08f0030d88fdffb51fb8"/>
    <w:p>
      <w:pPr>
        <w:pStyle w:val="Heading1"/>
      </w:pPr>
      <w:r>
        <w:t xml:space="preserve">Experiment Protocol: Journalist Safety and Digital Resilience in Bogotá, Colombia</w:t>
      </w:r>
    </w:p>
    <w:p>
      <w:pPr>
        <w:pStyle w:val="FirstParagraph"/>
      </w:pPr>
      <w:r>
        <w:rPr>
          <w:bCs/>
          <w:b/>
        </w:rPr>
        <w:t xml:space="preserve">Protocol ID:</w:t>
      </w:r>
      <w:r>
        <w:t xml:space="preserve"> </w:t>
      </w:r>
      <w:r>
        <w:t xml:space="preserve">BOG-JRN-2024-001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Bogotá, Colombia</w:t>
      </w:r>
    </w:p>
    <w:p>
      <w:pPr>
        <w:pStyle w:val="BodyText"/>
      </w:pPr>
      <w:r>
        <w:rPr>
          <w:bCs/>
          <w:b/>
        </w:rPr>
        <w:t xml:space="preserve">Target Population:</w:t>
      </w:r>
      <w:r>
        <w:t xml:space="preserve"> </w:t>
      </w:r>
      <w:r>
        <w:t xml:space="preserve">Professional Journalists and Freelance Reporters</w:t>
      </w:r>
    </w:p>
    <w:bookmarkEnd w:id="20"/>
    <w:bookmarkStart w:id="21" w:name="introduction-and-background"/>
    <w:p>
      <w:pPr>
        <w:pStyle w:val="Heading2"/>
      </w:pPr>
      <w:r>
        <w:t xml:space="preserve">1. Introduction and Background</w:t>
      </w:r>
    </w:p>
    <w:p>
      <w:pPr>
        <w:pStyle w:val="FirstParagraph"/>
      </w:pPr>
      <w:r>
        <w:t xml:space="preserve">The safety of journalists in Colombia has long been a critical concern, with Bogotá serving as both a hub for investigative reporting and a focal point for political and social tensions. Despite improvements in press freedom, journalists in Bogotá continue to face threats, including physical violence, digital surveillance, and legal harassment. This experiment protocol outlines a structured approach to evaluate the effectiveness of a digital resilience training program designed to enhance the safety and operational capacity of journalists in Bogotá.</w:t>
      </w:r>
    </w:p>
    <w:p>
      <w:pPr>
        <w:pStyle w:val="BodyText"/>
      </w:pPr>
      <w:r>
        <w:t xml:space="preserve">The protocol is tailored to the unique socio-political context of Bogotá, considering local challenges such as cyberattacks, misinformation campaigns, and the risks associated with reporting on corruption, organized crime, and human rights violations.</w:t>
      </w:r>
    </w:p>
    <w:bookmarkEnd w:id="21"/>
    <w:bookmarkStart w:id="24" w:name="objectives"/>
    <w:p>
      <w:pPr>
        <w:pStyle w:val="Heading2"/>
      </w:pPr>
      <w:r>
        <w:t xml:space="preserve">2. Objectives</w:t>
      </w:r>
    </w:p>
    <w:bookmarkStart w:id="22" w:name="primary-objective"/>
    <w:p>
      <w:pPr>
        <w:pStyle w:val="Heading3"/>
      </w:pPr>
      <w:r>
        <w:t xml:space="preserve">2.1 Primary Objective</w:t>
      </w:r>
    </w:p>
    <w:p>
      <w:pPr>
        <w:pStyle w:val="FirstParagraph"/>
      </w:pPr>
      <w:r>
        <w:t xml:space="preserve">To assess the impact of a comprehensive digital resilience training program on the safety practices and confidence levels of journalists operating in Bogotá, Colombia.</w:t>
      </w:r>
    </w:p>
    <w:bookmarkEnd w:id="22"/>
    <w:bookmarkStart w:id="23" w:name="secondary-objectives"/>
    <w:p>
      <w:pPr>
        <w:pStyle w:val="Heading3"/>
      </w:pPr>
      <w:r>
        <w:t xml:space="preserve">2.2 Secondary Objectives</w:t>
      </w:r>
    </w:p>
    <w:p>
      <w:pPr>
        <w:numPr>
          <w:ilvl w:val="0"/>
          <w:numId w:val="1001"/>
        </w:numPr>
        <w:pStyle w:val="Compact"/>
      </w:pPr>
      <w:r>
        <w:t xml:space="preserve">To identify common digital threats faced by journalists in Bogotá.</w:t>
      </w:r>
    </w:p>
    <w:p>
      <w:pPr>
        <w:numPr>
          <w:ilvl w:val="0"/>
          <w:numId w:val="1001"/>
        </w:numPr>
        <w:pStyle w:val="Compact"/>
      </w:pPr>
      <w:r>
        <w:t xml:space="preserve">To evaluate the adoption of recommended security tools and protocols post-training.</w:t>
      </w:r>
    </w:p>
    <w:p>
      <w:pPr>
        <w:numPr>
          <w:ilvl w:val="0"/>
          <w:numId w:val="1001"/>
        </w:numPr>
        <w:pStyle w:val="Compact"/>
      </w:pPr>
      <w:r>
        <w:t xml:space="preserve">To gather qualitative insights on the perceived effectiveness of the training.</w:t>
      </w:r>
    </w:p>
    <w:bookmarkEnd w:id="23"/>
    <w:bookmarkEnd w:id="24"/>
    <w:bookmarkStart w:id="28" w:name="methodology"/>
    <w:p>
      <w:pPr>
        <w:pStyle w:val="Heading2"/>
      </w:pPr>
      <w:r>
        <w:t xml:space="preserve">3. Methodology</w:t>
      </w:r>
    </w:p>
    <w:bookmarkStart w:id="25" w:name="study-design"/>
    <w:p>
      <w:pPr>
        <w:pStyle w:val="Heading3"/>
      </w:pPr>
      <w:r>
        <w:t xml:space="preserve">3.1 Study Design</w:t>
      </w:r>
    </w:p>
    <w:p>
      <w:pPr>
        <w:pStyle w:val="FirstParagraph"/>
      </w:pPr>
      <w:r>
        <w:t xml:space="preserve">This experiment will employ a quasi-experimental design with a control group and an intervention group. Journalists will be randomly assigned to either receive the training (intervention group) or continue with their usual practices (control group). Data will be collected at three stages: baseline, post-intervention, and follow-up (three months later).</w:t>
      </w:r>
    </w:p>
    <w:bookmarkEnd w:id="25"/>
    <w:bookmarkStart w:id="26" w:name="participants"/>
    <w:p>
      <w:pPr>
        <w:pStyle w:val="Heading3"/>
      </w:pPr>
      <w:r>
        <w:t xml:space="preserve">3.2 Participants</w:t>
      </w:r>
    </w:p>
    <w:p>
      <w:pPr>
        <w:pStyle w:val="FirstParagraph"/>
      </w:pPr>
      <w:r>
        <w:t xml:space="preserve">The target population includes professional journalists and freelance reporters based in Bogotá, Colombia. Inclusion criteria are:</w:t>
      </w:r>
    </w:p>
    <w:p>
      <w:pPr>
        <w:numPr>
          <w:ilvl w:val="0"/>
          <w:numId w:val="1002"/>
        </w:numPr>
        <w:pStyle w:val="Compact"/>
      </w:pPr>
      <w:r>
        <w:t xml:space="preserve">Currently employed or actively working as a journalist in Bogotá.</w:t>
      </w:r>
    </w:p>
    <w:p>
      <w:pPr>
        <w:numPr>
          <w:ilvl w:val="0"/>
          <w:numId w:val="1002"/>
        </w:numPr>
        <w:pStyle w:val="Compact"/>
      </w:pPr>
      <w:r>
        <w:t xml:space="preserve">Regular use of digital tools for reporting and communication.</w:t>
      </w:r>
    </w:p>
    <w:p>
      <w:pPr>
        <w:numPr>
          <w:ilvl w:val="0"/>
          <w:numId w:val="1002"/>
        </w:numPr>
        <w:pStyle w:val="Compact"/>
      </w:pPr>
      <w:r>
        <w:t xml:space="preserve">Willingness to participate in the study and provide informed consent.</w:t>
      </w:r>
    </w:p>
    <w:p>
      <w:pPr>
        <w:pStyle w:val="FirstParagraph"/>
      </w:pPr>
      <w:r>
        <w:t xml:space="preserve">A minimum sample size of 100 participants will be recruited, with 50 in each group.</w:t>
      </w:r>
    </w:p>
    <w:bookmarkEnd w:id="26"/>
    <w:bookmarkStart w:id="27" w:name="intervention"/>
    <w:p>
      <w:pPr>
        <w:pStyle w:val="Heading3"/>
      </w:pPr>
      <w:r>
        <w:t xml:space="preserve">3.3 Intervention</w:t>
      </w:r>
    </w:p>
    <w:p>
      <w:pPr>
        <w:pStyle w:val="FirstParagraph"/>
      </w:pPr>
      <w:r>
        <w:t xml:space="preserve">The intervention group will receive a four-module training program covering:</w:t>
      </w:r>
    </w:p>
    <w:p>
      <w:pPr>
        <w:numPr>
          <w:ilvl w:val="0"/>
          <w:numId w:val="1003"/>
        </w:numPr>
        <w:pStyle w:val="Compact"/>
      </w:pPr>
      <w:r>
        <w:rPr>
          <w:bCs/>
          <w:b/>
        </w:rPr>
        <w:t xml:space="preserve">Digital Threat Landscape:</w:t>
      </w:r>
      <w:r>
        <w:t xml:space="preserve"> </w:t>
      </w:r>
      <w:r>
        <w:t xml:space="preserve">Overview of common threats in Bogotá, including phishing, malware, and surveillance.</w:t>
      </w:r>
    </w:p>
    <w:p>
      <w:pPr>
        <w:numPr>
          <w:ilvl w:val="0"/>
          <w:numId w:val="1003"/>
        </w:numPr>
        <w:pStyle w:val="Compact"/>
      </w:pPr>
      <w:r>
        <w:rPr>
          <w:bCs/>
          <w:b/>
        </w:rPr>
        <w:t xml:space="preserve">Secure Communication:</w:t>
      </w:r>
      <w:r>
        <w:t xml:space="preserve"> </w:t>
      </w:r>
      <w:r>
        <w:t xml:space="preserve">Use of encrypted messaging apps, secure email, and virtual private networks (VPNs).</w:t>
      </w:r>
    </w:p>
    <w:p>
      <w:pPr>
        <w:numPr>
          <w:ilvl w:val="0"/>
          <w:numId w:val="1003"/>
        </w:numPr>
        <w:pStyle w:val="Compact"/>
      </w:pPr>
      <w:r>
        <w:rPr>
          <w:bCs/>
          <w:b/>
        </w:rPr>
        <w:t xml:space="preserve">Data Protection:</w:t>
      </w:r>
      <w:r>
        <w:t xml:space="preserve"> </w:t>
      </w:r>
      <w:r>
        <w:t xml:space="preserve">Best practices for storing and sharing sensitive information.</w:t>
      </w:r>
    </w:p>
    <w:p>
      <w:pPr>
        <w:numPr>
          <w:ilvl w:val="0"/>
          <w:numId w:val="1003"/>
        </w:numPr>
        <w:pStyle w:val="Compact"/>
      </w:pPr>
      <w:r>
        <w:rPr>
          <w:bCs/>
          <w:b/>
        </w:rPr>
        <w:t xml:space="preserve">Incident Response:</w:t>
      </w:r>
      <w:r>
        <w:t xml:space="preserve"> </w:t>
      </w:r>
      <w:r>
        <w:t xml:space="preserve">Steps to take in case of a security breach or threat.</w:t>
      </w:r>
    </w:p>
    <w:p>
      <w:pPr>
        <w:pStyle w:val="FirstParagraph"/>
      </w:pPr>
      <w:r>
        <w:t xml:space="preserve">Training will be delivered through a combination of in-person workshops and online resources, tailored to the schedules and needs of journalists in Bogotá.</w:t>
      </w:r>
    </w:p>
    <w:bookmarkEnd w:id="27"/>
    <w:bookmarkEnd w:id="28"/>
    <w:bookmarkStart w:id="31" w:name="data-collection"/>
    <w:p>
      <w:pPr>
        <w:pStyle w:val="Heading2"/>
      </w:pPr>
      <w:r>
        <w:t xml:space="preserve">4. Data Collection</w:t>
      </w:r>
    </w:p>
    <w:bookmarkStart w:id="29" w:name="quantitative-data"/>
    <w:p>
      <w:pPr>
        <w:pStyle w:val="Heading3"/>
      </w:pPr>
      <w:r>
        <w:t xml:space="preserve">4.1 Quantitative Data</w:t>
      </w:r>
    </w:p>
    <w:p>
      <w:pPr>
        <w:pStyle w:val="FirstParagraph"/>
      </w:pPr>
      <w:r>
        <w:t xml:space="preserve">Surveys will be administered at baseline, post-intervention, and follow-up to measure:</w:t>
      </w:r>
    </w:p>
    <w:p>
      <w:pPr>
        <w:numPr>
          <w:ilvl w:val="0"/>
          <w:numId w:val="1004"/>
        </w:numPr>
        <w:pStyle w:val="Compact"/>
      </w:pPr>
      <w:r>
        <w:t xml:space="preserve">Knowledge of digital security practices.</w:t>
      </w:r>
    </w:p>
    <w:p>
      <w:pPr>
        <w:numPr>
          <w:ilvl w:val="0"/>
          <w:numId w:val="1004"/>
        </w:numPr>
        <w:pStyle w:val="Compact"/>
      </w:pPr>
      <w:r>
        <w:t xml:space="preserve">Frequency of security tool usage.</w:t>
      </w:r>
    </w:p>
    <w:p>
      <w:pPr>
        <w:numPr>
          <w:ilvl w:val="0"/>
          <w:numId w:val="1004"/>
        </w:numPr>
        <w:pStyle w:val="Compact"/>
      </w:pPr>
      <w:r>
        <w:t xml:space="preserve">Perceived risk and confidence levels.</w:t>
      </w:r>
    </w:p>
    <w:bookmarkEnd w:id="29"/>
    <w:bookmarkStart w:id="30" w:name="qualitative-data"/>
    <w:p>
      <w:pPr>
        <w:pStyle w:val="Heading3"/>
      </w:pPr>
      <w:r>
        <w:t xml:space="preserve">4.2 Qualitative Data</w:t>
      </w:r>
    </w:p>
    <w:p>
      <w:pPr>
        <w:pStyle w:val="FirstParagraph"/>
      </w:pPr>
      <w:r>
        <w:t xml:space="preserve">Semi-structured interviews will be conducted with a subset of participants to explore:</w:t>
      </w:r>
    </w:p>
    <w:p>
      <w:pPr>
        <w:numPr>
          <w:ilvl w:val="0"/>
          <w:numId w:val="1005"/>
        </w:numPr>
        <w:pStyle w:val="Compact"/>
      </w:pPr>
      <w:r>
        <w:t xml:space="preserve">Experiences with digital threats in Bogotá.</w:t>
      </w:r>
    </w:p>
    <w:p>
      <w:pPr>
        <w:numPr>
          <w:ilvl w:val="0"/>
          <w:numId w:val="1005"/>
        </w:numPr>
        <w:pStyle w:val="Compact"/>
      </w:pPr>
      <w:r>
        <w:t xml:space="preserve">Challenges in implementing security measures.</w:t>
      </w:r>
    </w:p>
    <w:p>
      <w:pPr>
        <w:numPr>
          <w:ilvl w:val="0"/>
          <w:numId w:val="1005"/>
        </w:numPr>
        <w:pStyle w:val="Compact"/>
      </w:pPr>
      <w:r>
        <w:t xml:space="preserve">Feedback on the training program.</w:t>
      </w:r>
    </w:p>
    <w:bookmarkEnd w:id="30"/>
    <w:bookmarkEnd w:id="31"/>
    <w:bookmarkStart w:id="32" w:name="ethical-considerations"/>
    <w:p>
      <w:pPr>
        <w:pStyle w:val="Heading2"/>
      </w:pPr>
      <w:r>
        <w:t xml:space="preserve">5. Ethical Considerations</w:t>
      </w:r>
    </w:p>
    <w:p>
      <w:pPr>
        <w:pStyle w:val="FirstParagraph"/>
      </w:pPr>
      <w:r>
        <w:t xml:space="preserve">This study will adhere to ethical guidelines for research involving human subjects. Key considerations include:</w:t>
      </w:r>
    </w:p>
    <w:p>
      <w:pPr>
        <w:numPr>
          <w:ilvl w:val="0"/>
          <w:numId w:val="1006"/>
        </w:numPr>
        <w:pStyle w:val="Compact"/>
      </w:pPr>
      <w:r>
        <w:rPr>
          <w:bCs/>
          <w:b/>
        </w:rPr>
        <w:t xml:space="preserve">Informed Consent:</w:t>
      </w:r>
      <w:r>
        <w:t xml:space="preserve"> </w:t>
      </w:r>
      <w:r>
        <w:t xml:space="preserve">All participants will provide written consent after being informed of the study's purpose, procedures, and risks.</w:t>
      </w:r>
    </w:p>
    <w:p>
      <w:pPr>
        <w:numPr>
          <w:ilvl w:val="0"/>
          <w:numId w:val="1006"/>
        </w:numPr>
        <w:pStyle w:val="Compact"/>
      </w:pPr>
      <w:r>
        <w:rPr>
          <w:bCs/>
          <w:b/>
        </w:rPr>
        <w:t xml:space="preserve">Confidentiality:</w:t>
      </w:r>
      <w:r>
        <w:t xml:space="preserve"> </w:t>
      </w:r>
      <w:r>
        <w:t xml:space="preserve">Data will be anonymized and stored securely to protect participants' identities.</w:t>
      </w:r>
    </w:p>
    <w:p>
      <w:pPr>
        <w:numPr>
          <w:ilvl w:val="0"/>
          <w:numId w:val="1006"/>
        </w:numPr>
        <w:pStyle w:val="Compact"/>
      </w:pPr>
      <w:r>
        <w:rPr>
          <w:bCs/>
          <w:b/>
        </w:rPr>
        <w:t xml:space="preserve">Voluntary Participation:</w:t>
      </w:r>
      <w:r>
        <w:t xml:space="preserve"> </w:t>
      </w:r>
      <w:r>
        <w:t xml:space="preserve">Participants may withdraw from the study at any time without penalty.</w:t>
      </w:r>
    </w:p>
    <w:p>
      <w:pPr>
        <w:numPr>
          <w:ilvl w:val="0"/>
          <w:numId w:val="1006"/>
        </w:numPr>
        <w:pStyle w:val="Compact"/>
      </w:pPr>
      <w:r>
        <w:rPr>
          <w:bCs/>
          <w:b/>
        </w:rPr>
        <w:t xml:space="preserve">Local Context:</w:t>
      </w:r>
      <w:r>
        <w:t xml:space="preserve"> </w:t>
      </w:r>
      <w:r>
        <w:t xml:space="preserve">The study will be sensitive to the socio-political environment of Bogotá, ensuring that participation does not expose journalists to additional risks.</w:t>
      </w:r>
    </w:p>
    <w:bookmarkEnd w:id="32"/>
    <w:bookmarkStart w:id="33" w:name="timeline"/>
    <w:p>
      <w:pPr>
        <w:pStyle w:val="Heading2"/>
      </w:pPr>
      <w:r>
        <w:t xml:space="preserve">6. Timeline</w:t>
      </w:r>
    </w:p>
    <w:p>
      <w:pPr>
        <w:numPr>
          <w:ilvl w:val="0"/>
          <w:numId w:val="1007"/>
        </w:numPr>
        <w:pStyle w:val="Compact"/>
      </w:pPr>
      <w:r>
        <w:rPr>
          <w:bCs/>
          <w:b/>
        </w:rPr>
        <w:t xml:space="preserve">Month 1:</w:t>
      </w:r>
      <w:r>
        <w:t xml:space="preserve"> </w:t>
      </w:r>
      <w:r>
        <w:t xml:space="preserve">Recruitment and baseline data collection.</w:t>
      </w:r>
    </w:p>
    <w:p>
      <w:pPr>
        <w:numPr>
          <w:ilvl w:val="0"/>
          <w:numId w:val="1007"/>
        </w:numPr>
        <w:pStyle w:val="Compact"/>
      </w:pPr>
      <w:r>
        <w:rPr>
          <w:bCs/>
          <w:b/>
        </w:rPr>
        <w:t xml:space="preserve">Month 2:</w:t>
      </w:r>
      <w:r>
        <w:t xml:space="preserve"> </w:t>
      </w:r>
      <w:r>
        <w:t xml:space="preserve">Delivery of training to the intervention group.</w:t>
      </w:r>
    </w:p>
    <w:p>
      <w:pPr>
        <w:numPr>
          <w:ilvl w:val="0"/>
          <w:numId w:val="1007"/>
        </w:numPr>
        <w:pStyle w:val="Compact"/>
      </w:pPr>
      <w:r>
        <w:rPr>
          <w:bCs/>
          <w:b/>
        </w:rPr>
        <w:t xml:space="preserve">Month 3:</w:t>
      </w:r>
      <w:r>
        <w:t xml:space="preserve"> </w:t>
      </w:r>
      <w:r>
        <w:t xml:space="preserve">Post-intervention data collection.</w:t>
      </w:r>
    </w:p>
    <w:p>
      <w:pPr>
        <w:numPr>
          <w:ilvl w:val="0"/>
          <w:numId w:val="1007"/>
        </w:numPr>
        <w:pStyle w:val="Compact"/>
      </w:pPr>
      <w:r>
        <w:rPr>
          <w:bCs/>
          <w:b/>
        </w:rPr>
        <w:t xml:space="preserve">Month 6:</w:t>
      </w:r>
      <w:r>
        <w:t xml:space="preserve"> </w:t>
      </w:r>
      <w:r>
        <w:t xml:space="preserve">Follow-up data collection and analysis.</w:t>
      </w:r>
    </w:p>
    <w:bookmarkEnd w:id="33"/>
    <w:bookmarkStart w:id="34" w:name="expected-outcomes"/>
    <w:p>
      <w:pPr>
        <w:pStyle w:val="Heading2"/>
      </w:pPr>
      <w:r>
        <w:t xml:space="preserve">7. Expected Outcomes</w:t>
      </w:r>
    </w:p>
    <w:p>
      <w:pPr>
        <w:pStyle w:val="FirstParagraph"/>
      </w:pPr>
      <w:r>
        <w:t xml:space="preserve">This experiment aims to demonstrate that targeted digital resilience training can significantly improve the safety practices and confidence of journalists in Bogotá, Colombia. The findings will contribute to the development of evidence-based strategies to protect journalists in high-risk environments.</w:t>
      </w:r>
    </w:p>
    <w:bookmarkEnd w:id="34"/>
    <w:bookmarkStart w:id="35" w:name="conclusion"/>
    <w:p>
      <w:pPr>
        <w:pStyle w:val="Heading2"/>
      </w:pPr>
      <w:r>
        <w:t xml:space="preserve">8. Conclusion</w:t>
      </w:r>
    </w:p>
    <w:p>
      <w:pPr>
        <w:pStyle w:val="FirstParagraph"/>
      </w:pPr>
      <w:r>
        <w:t xml:space="preserve">This experiment protocol provides a rigorous framework for evaluating the effectiveness of digital resilience training for journalists in Bogotá, Colombia. By addressing the specific challenges faced by journalists in this context, the study seeks to enhance their safety and support the broader goal of press freedom in Colombia.</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Safety and Digital Resilience in Bogotá, Colombia</dc:title>
  <dc:creator/>
  <dc:language>en</dc:language>
  <cp:keywords/>
  <dcterms:created xsi:type="dcterms:W3CDTF">2026-10-10T08:00:26Z</dcterms:created>
  <dcterms:modified xsi:type="dcterms:W3CDTF">2026-10-10T08:00:26Z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