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Journalist</w:t>
      </w:r>
      <w:r>
        <w:t xml:space="preserve"> </w:t>
      </w:r>
      <w:r>
        <w:t xml:space="preserve">Safety</w:t>
      </w:r>
      <w:r>
        <w:t xml:space="preserve"> </w:t>
      </w:r>
      <w:r>
        <w:t xml:space="preserve">and</w:t>
      </w:r>
      <w:r>
        <w:t xml:space="preserve"> </w:t>
      </w:r>
      <w:r>
        <w:t xml:space="preserve">Information</w:t>
      </w:r>
      <w:r>
        <w:t xml:space="preserve"> </w:t>
      </w:r>
      <w:r>
        <w:t xml:space="preserve">Integrity</w:t>
      </w:r>
      <w:r>
        <w:t xml:space="preserve"> </w:t>
      </w:r>
      <w:r>
        <w:t xml:space="preserve">in</w:t>
      </w:r>
      <w:r>
        <w:t xml:space="preserve"> </w:t>
      </w:r>
      <w:r>
        <w:t xml:space="preserve">Kinshasa</w:t>
      </w:r>
    </w:p>
    <w:bookmarkStart w:id="30" w:name="Xbd760fc2ceb1741895c9302f666c0e66d2217e4"/>
    <w:p>
      <w:pPr>
        <w:pStyle w:val="Heading1"/>
      </w:pPr>
      <w:r>
        <w:t xml:space="preserve">Experiment Protocol: Assessing Digital Resilience and Source Protection Strategies for Journalists in DR Congo Kinshasa</w:t>
      </w:r>
    </w:p>
    <w:bookmarkStart w:id="20" w:name="introduction-and-context"/>
    <w:p>
      <w:pPr>
        <w:pStyle w:val="Heading2"/>
      </w:pPr>
      <w:r>
        <w:t xml:space="preserve">1. Introduction and Context</w:t>
      </w:r>
    </w:p>
    <w:p>
      <w:pPr>
        <w:pStyle w:val="FirstParagraph"/>
      </w:pPr>
      <w:r>
        <w:t xml:space="preserve">This Experiment Protocol outlines a structured research initiative designed to evaluate the efficacy of digital security tools and source protection methodologies specifically tailored for journalists operating in Kinshasa, the capital of the Democratic Republic of Congo (DRC). The media landscape in DR Congo Kinshasa is characterized by rapid technological adoption, high levels of political engagement, and significant risks associated with surveillance, censorship, and physical intimidation.</w:t>
      </w:r>
    </w:p>
    <w:p>
      <w:pPr>
        <w:pStyle w:val="BodyText"/>
      </w:pPr>
      <w:r>
        <w:t xml:space="preserve">Journalists in this region often navigate a complex environment where state actors, political factions, and non-state armed groups may attempt to monitor communications or suppress unfavorable reporting. This experiment aims to provide empirical data on how specific digital hygiene practices and encryption tools can mitigate these risks without compromising the speed and accessibility required for modern news gathering in Kinshasa.</w:t>
      </w:r>
    </w:p>
    <w:bookmarkEnd w:id="20"/>
    <w:bookmarkStart w:id="21"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assess the usability and effectiveness of end-to-end encrypted communication platforms among journalists in Kinshasa.</w:t>
      </w:r>
    </w:p>
    <w:p>
      <w:pPr>
        <w:numPr>
          <w:ilvl w:val="0"/>
          <w:numId w:val="1001"/>
        </w:numPr>
        <w:pStyle w:val="Compact"/>
      </w:pPr>
      <w:r>
        <w:t xml:space="preserve">To evaluate the impact of digital literacy training on the ability of journalists to protect sensitive sources.</w:t>
      </w:r>
    </w:p>
    <w:p>
      <w:pPr>
        <w:numPr>
          <w:ilvl w:val="0"/>
          <w:numId w:val="1001"/>
        </w:numPr>
        <w:pStyle w:val="Compact"/>
      </w:pPr>
      <w:r>
        <w:t xml:space="preserve">To identify specific vulnerabilities in the current digital workflows of media professionals in DR Congo Kinshasa.</w:t>
      </w:r>
    </w:p>
    <w:p>
      <w:pPr>
        <w:numPr>
          <w:ilvl w:val="0"/>
          <w:numId w:val="1001"/>
        </w:numPr>
        <w:pStyle w:val="Compact"/>
      </w:pPr>
      <w:r>
        <w:t xml:space="preserve">To develop a localized best-practice framework for secure journalism that accounts for the unique infrastructural and socio-political constraints of the region.</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employ a mixed-methods approach, combining quantitative metrics with qualitative interviews. The experiment will be conducted over a period of six months. It involves a controlled intervention where a cohort of journalists receives advanced training and tools, while a control group continues with their standard operating procedures.</w:t>
      </w:r>
    </w:p>
    <w:bookmarkEnd w:id="22"/>
    <w:bookmarkStart w:id="23" w:name="participants"/>
    <w:p>
      <w:pPr>
        <w:pStyle w:val="Heading3"/>
      </w:pPr>
      <w:r>
        <w:t xml:space="preserve">3.2 Participants</w:t>
      </w:r>
    </w:p>
    <w:p>
      <w:pPr>
        <w:pStyle w:val="FirstParagraph"/>
      </w:pPr>
      <w:r>
        <w:t xml:space="preserve">The target population consists of professional journalists, freelance reporters, and media editors based in Kinshasa. Participants will be recruited through local press unions and media organizations. Inclusion criteria require that participants are actively engaged in reporting on political, social, or economic issues within DR Congo.</w:t>
      </w:r>
    </w:p>
    <w:p>
      <w:pPr>
        <w:pStyle w:val="BodyText"/>
      </w:pPr>
      <w:r>
        <w:t xml:space="preserve">The sample size will consist of 60 journalists, divided into two groups:</w:t>
      </w:r>
    </w:p>
    <w:p>
      <w:pPr>
        <w:numPr>
          <w:ilvl w:val="0"/>
          <w:numId w:val="1002"/>
        </w:numPr>
        <w:pStyle w:val="Compact"/>
      </w:pPr>
      <w:r>
        <w:rPr>
          <w:bCs/>
          <w:b/>
        </w:rPr>
        <w:t xml:space="preserve">Intervention Group (n=30):</w:t>
      </w:r>
      <w:r>
        <w:t xml:space="preserve"> </w:t>
      </w:r>
      <w:r>
        <w:t xml:space="preserve">Will receive training on secure communication apps (e.g., Signal, ProtonMail), metadata scrubbing, and operational security (OpSec) protocols.</w:t>
      </w:r>
    </w:p>
    <w:p>
      <w:pPr>
        <w:numPr>
          <w:ilvl w:val="0"/>
          <w:numId w:val="1002"/>
        </w:numPr>
        <w:pStyle w:val="Compact"/>
      </w:pPr>
      <w:r>
        <w:rPr>
          <w:bCs/>
          <w:b/>
        </w:rPr>
        <w:t xml:space="preserve">Control Group (n=30):</w:t>
      </w:r>
      <w:r>
        <w:t xml:space="preserve"> </w:t>
      </w:r>
      <w:r>
        <w:t xml:space="preserve">Will continue using their existing communication methods and security practices without additional intervention.</w:t>
      </w:r>
    </w:p>
    <w:bookmarkEnd w:id="23"/>
    <w:bookmarkStart w:id="24" w:name="procedures"/>
    <w:p>
      <w:pPr>
        <w:pStyle w:val="Heading3"/>
      </w:pPr>
      <w:r>
        <w:t xml:space="preserve">3.3 Procedures</w:t>
      </w:r>
    </w:p>
    <w:p>
      <w:pPr>
        <w:pStyle w:val="FirstParagraph"/>
      </w:pPr>
      <w:r>
        <w:t xml:space="preserve">The experiment will proceed in three phases:</w:t>
      </w:r>
    </w:p>
    <w:p>
      <w:pPr>
        <w:numPr>
          <w:ilvl w:val="0"/>
          <w:numId w:val="1003"/>
        </w:numPr>
        <w:pStyle w:val="Compact"/>
      </w:pPr>
      <w:r>
        <w:rPr>
          <w:bCs/>
          <w:b/>
        </w:rPr>
        <w:t xml:space="preserve">Baseline Assessment:</w:t>
      </w:r>
      <w:r>
        <w:t xml:space="preserve"> </w:t>
      </w:r>
      <w:r>
        <w:t xml:space="preserve">All participants will undergo an initial audit of their digital security practices. This includes reviewing their device configurations, communication habits, and source management strategies.</w:t>
      </w:r>
    </w:p>
    <w:p>
      <w:pPr>
        <w:numPr>
          <w:ilvl w:val="0"/>
          <w:numId w:val="1003"/>
        </w:numPr>
        <w:pStyle w:val="Compact"/>
      </w:pPr>
      <w:r>
        <w:rPr>
          <w:bCs/>
          <w:b/>
        </w:rPr>
        <w:t xml:space="preserve">Intervention Phase:</w:t>
      </w:r>
      <w:r>
        <w:t xml:space="preserve"> </w:t>
      </w:r>
      <w:r>
        <w:t xml:space="preserve">The intervention group will attend a series of workshops focused on digital resilience. They will be provided with secure devices and instructed on how to use them for reporting in Kinshasa. The control group will not receive this training.</w:t>
      </w:r>
    </w:p>
    <w:p>
      <w:pPr>
        <w:numPr>
          <w:ilvl w:val="0"/>
          <w:numId w:val="1003"/>
        </w:numPr>
        <w:pStyle w:val="Compact"/>
      </w:pPr>
      <w:r>
        <w:rPr>
          <w:bCs/>
          <w:b/>
        </w:rPr>
        <w:t xml:space="preserve">Monitoring and Evaluation:</w:t>
      </w:r>
      <w:r>
        <w:t xml:space="preserve"> </w:t>
      </w:r>
      <w:r>
        <w:t xml:space="preserve">Over the subsequent four months, both groups will be monitored for incidents of digital intrusion, source compromise, or communication interception. Participants will submit weekly logs detailing any security concerns or breaches.</w:t>
      </w:r>
    </w:p>
    <w:bookmarkEnd w:id="24"/>
    <w:bookmarkEnd w:id="25"/>
    <w:bookmarkStart w:id="26" w:name="data-collection-and-analysis"/>
    <w:p>
      <w:pPr>
        <w:pStyle w:val="Heading2"/>
      </w:pPr>
      <w:r>
        <w:t xml:space="preserve">4. Data Collection and Analysis</w:t>
      </w:r>
    </w:p>
    <w:p>
      <w:pPr>
        <w:pStyle w:val="FirstParagraph"/>
      </w:pPr>
      <w:r>
        <w:t xml:space="preserve">Data will be collected through secure, anonymous surveys and one-on-one interviews. Quantitative data will include the frequency of security incidents, the time taken to secure communications, and the success rate of protecting source identities. Qualitative data will capture the journalists' perceptions of safety, the usability of the tools provided, and the challenges they face in the Kinshasa media environment.</w:t>
      </w:r>
    </w:p>
    <w:p>
      <w:pPr>
        <w:pStyle w:val="BodyText"/>
      </w:pPr>
      <w:r>
        <w:t xml:space="preserve">Statistical analysis will be used to compare the outcomes between the intervention and control groups. The goal is to determine if the additional training and tools significantly reduce the risk of digital threats for journalists in DR Congo Kinshasa.</w:t>
      </w:r>
    </w:p>
    <w:bookmarkEnd w:id="26"/>
    <w:bookmarkStart w:id="27" w:name="ethical-considerations"/>
    <w:p>
      <w:pPr>
        <w:pStyle w:val="Heading2"/>
      </w:pPr>
      <w:r>
        <w:t xml:space="preserve">5. Ethical Considerations</w:t>
      </w:r>
    </w:p>
    <w:p>
      <w:pPr>
        <w:pStyle w:val="FirstParagraph"/>
      </w:pPr>
      <w:r>
        <w:t xml:space="preserve">Given the sensitive nature of journalism in DR Congo, ethical safeguards are paramount. All participants will provide informed consent, fully understanding the risks and benefits of the experiment. Anonymity will be strictly maintained to protect participants from potential retaliation.</w:t>
      </w:r>
    </w:p>
    <w:p>
      <w:pPr>
        <w:pStyle w:val="BodyText"/>
      </w:pPr>
      <w:r>
        <w:t xml:space="preserve">The research team will adhere to international ethical standards for research involving human subjects. Special attention will be paid to the safety of sources mentioned during the study. No data that could identify a journalist or their sources will be stored in an unencrypted format.</w:t>
      </w:r>
    </w:p>
    <w:bookmarkEnd w:id="27"/>
    <w:bookmarkStart w:id="28" w:name="expected-outcomes-and-impact"/>
    <w:p>
      <w:pPr>
        <w:pStyle w:val="Heading2"/>
      </w:pPr>
      <w:r>
        <w:t xml:space="preserve">6. Expected Outcomes and Impact</w:t>
      </w:r>
    </w:p>
    <w:p>
      <w:pPr>
        <w:pStyle w:val="FirstParagraph"/>
      </w:pPr>
      <w:r>
        <w:t xml:space="preserve">This experiment protocol anticipates that the intervention group will demonstrate a marked improvement in digital security practices compared to the control group. The findings are expected to contribute to a broader understanding of how to support journalists in high-risk environments like Kinshasa.</w:t>
      </w:r>
    </w:p>
    <w:p>
      <w:pPr>
        <w:pStyle w:val="BodyText"/>
      </w:pPr>
      <w:r>
        <w:t xml:space="preserve">Ultimately, the results will inform the development of training programs and policy recommendations aimed at enhancing the safety and independence of the press in DR Congo. By empowering journalists with the knowledge and tools to protect themselves and their sources, this study seeks to strengthen the integrity of information dissemination in the region.</w:t>
      </w:r>
    </w:p>
    <w:bookmarkEnd w:id="28"/>
    <w:bookmarkStart w:id="29" w:name="conclusion"/>
    <w:p>
      <w:pPr>
        <w:pStyle w:val="Heading2"/>
      </w:pPr>
      <w:r>
        <w:t xml:space="preserve">7. Conclusion</w:t>
      </w:r>
    </w:p>
    <w:p>
      <w:pPr>
        <w:pStyle w:val="FirstParagraph"/>
      </w:pPr>
      <w:r>
        <w:t xml:space="preserve">This Experiment Protocol provides a comprehensive framework for investigating the digital security needs of journalists in Kinshasa. By focusing on practical, actionable strategies, the study aims to make a tangible difference in the lives of media professionals who play a critical role in informing the public in DR Congo. The insights gained will be valuable not only for local stakeholders but also for international organizations working to promote press freedom and safety globally.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Journalist Safety and Information Integrity in Kinshasa</dc:title>
  <dc:creator/>
  <dc:language>en</dc:language>
  <cp:keywords/>
  <dcterms:created xsi:type="dcterms:W3CDTF">2026-10-10T00:31:14Z</dcterms:created>
  <dcterms:modified xsi:type="dcterms:W3CDTF">2026-10-10T00:31:14Z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