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Field</w:t>
      </w:r>
      <w:r>
        <w:t xml:space="preserve"> </w:t>
      </w:r>
      <w:r>
        <w:t xml:space="preserve">Study</w:t>
      </w:r>
      <w:r>
        <w:t xml:space="preserve"> </w:t>
      </w:r>
      <w:r>
        <w:t xml:space="preserve">in</w:t>
      </w:r>
      <w:r>
        <w:t xml:space="preserve"> </w:t>
      </w:r>
      <w:r>
        <w:t xml:space="preserve">Egypt</w:t>
      </w:r>
      <w:r>
        <w:t xml:space="preserve"> </w:t>
      </w:r>
      <w:r>
        <w:t xml:space="preserve">Alexandria</w:t>
      </w:r>
    </w:p>
    <w:bookmarkStart w:id="31" w:name="X683320f48d72bdb0a92361d711ec824bc3c3fe3"/>
    <w:p>
      <w:pPr>
        <w:pStyle w:val="Heading1"/>
      </w:pPr>
      <w:r>
        <w:t xml:space="preserve">Experiment Protocol: Journalist Field Study in Egypt Alexandria</w:t>
      </w:r>
    </w:p>
    <w:bookmarkStart w:id="20" w:name="title-and-overview"/>
    <w:p>
      <w:pPr>
        <w:pStyle w:val="Heading2"/>
      </w:pPr>
      <w:r>
        <w:t xml:space="preserve">1. Title and Overview</w:t>
      </w:r>
    </w:p>
    <w:p>
      <w:pPr>
        <w:pStyle w:val="FirstParagraph"/>
      </w:pPr>
      <w:r>
        <w:rPr>
          <w:bCs/>
          <w:b/>
        </w:rPr>
        <w:t xml:space="preserve">Title:</w:t>
      </w:r>
      <w:r>
        <w:t xml:space="preserve"> </w:t>
      </w:r>
      <w:r>
        <w:t xml:space="preserve">Investigating the Role of the Journalist in Shaping Public Discourse in Egypt Alexandria: A Controlled Field Experiment</w:t>
      </w:r>
    </w:p>
    <w:p>
      <w:pPr>
        <w:pStyle w:val="BodyText"/>
      </w:pPr>
      <w:r>
        <w:rPr>
          <w:bCs/>
          <w:b/>
        </w:rPr>
        <w:t xml:space="preserve">Overview:</w:t>
      </w:r>
      <w:r>
        <w:t xml:space="preserve"> </w:t>
      </w:r>
      <w:r>
        <w:t xml:space="preserve">This Experiment Protocol outlines the methodology for a comprehensive field study designed to analyze the impact of journalistic practices on public opinion and information dissemination within the specific socio-cultural context of Egypt Alexandria. The study focuses on the Journalist as the primary agent of change, examining how different reporting styles, source selections, and narrative frameworks influence audience perception in this historic Mediterranean city.</w:t>
      </w:r>
    </w:p>
    <w:bookmarkEnd w:id="20"/>
    <w:bookmarkStart w:id="21" w:name="objectives"/>
    <w:p>
      <w:pPr>
        <w:pStyle w:val="Heading2"/>
      </w:pPr>
      <w:r>
        <w:t xml:space="preserve">2. Objectives</w:t>
      </w:r>
    </w:p>
    <w:p>
      <w:pPr>
        <w:pStyle w:val="FirstParagraph"/>
      </w:pPr>
      <w:r>
        <w:t xml:space="preserve">The primary objective of this experiment is to quantify the influence of the Journalist on local civic engagement in Egypt Alexandria. Specific goals include:</w:t>
      </w:r>
    </w:p>
    <w:p>
      <w:pPr>
        <w:numPr>
          <w:ilvl w:val="0"/>
          <w:numId w:val="1001"/>
        </w:numPr>
        <w:pStyle w:val="Compact"/>
      </w:pPr>
      <w:r>
        <w:t xml:space="preserve">To determine how the Journalist's choice of language (Arabic dialect vs. formal Arabic) affects credibility among residents of Egypt Alexandria.</w:t>
      </w:r>
    </w:p>
    <w:p>
      <w:pPr>
        <w:numPr>
          <w:ilvl w:val="0"/>
          <w:numId w:val="1001"/>
        </w:numPr>
        <w:pStyle w:val="Compact"/>
      </w:pPr>
      <w:r>
        <w:t xml:space="preserve">To assess the speed of information diffusion when a Journalist utilizes digital platforms versus traditional print media in the Alexandria metropolitan area.</w:t>
      </w:r>
    </w:p>
    <w:p>
      <w:pPr>
        <w:numPr>
          <w:ilvl w:val="0"/>
          <w:numId w:val="1001"/>
        </w:numPr>
        <w:pStyle w:val="Compact"/>
      </w:pPr>
      <w:r>
        <w:t xml:space="preserve">To evaluate the ethical dilemmas faced by the Journalist when reporting on sensitive socio-political issues specific to Egypt Alexandria.</w:t>
      </w:r>
    </w:p>
    <w:p>
      <w:pPr>
        <w:numPr>
          <w:ilvl w:val="0"/>
          <w:numId w:val="1001"/>
        </w:numPr>
        <w:pStyle w:val="Compact"/>
      </w:pPr>
      <w:r>
        <w:t xml:space="preserve">To measure the correlation between the Journalist's presence at local events and the subsequent level of community awareness.</w:t>
      </w:r>
    </w:p>
    <w:bookmarkEnd w:id="21"/>
    <w:bookmarkStart w:id="22" w:name="hypothesis"/>
    <w:p>
      <w:pPr>
        <w:pStyle w:val="Heading2"/>
      </w:pPr>
      <w:r>
        <w:t xml:space="preserve">3. Hypothesis</w:t>
      </w:r>
    </w:p>
    <w:p>
      <w:pPr>
        <w:pStyle w:val="FirstParagraph"/>
      </w:pPr>
      <w:r>
        <w:t xml:space="preserve">We hypothesize that the Journalist operating in Egypt Alexandria who adopts a localized narrative style, incorporating regional cultural references and utilizing hybrid digital-traditional distribution channels, will generate significantly higher levels of public trust and engagement compared to a Journalist employing a standardized, nationalistic reporting framework. Furthermore, we posit that the Journalist's perceived neutrality is heavily influenced by their interaction with local power structures in Egypt Alexandria.</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employs a mixed-methods approach, combining quantitative surveys with qualitative interviews. The experiment will be conducted over a period of six months in various districts of Egypt Alexandria, including Al-Montaza, Raml Station, and the historic downtown area.</w:t>
      </w:r>
    </w:p>
    <w:bookmarkEnd w:id="23"/>
    <w:bookmarkStart w:id="24" w:name="participants"/>
    <w:p>
      <w:pPr>
        <w:pStyle w:val="Heading3"/>
      </w:pPr>
      <w:r>
        <w:t xml:space="preserve">4.2 Participants</w:t>
      </w:r>
    </w:p>
    <w:p>
      <w:pPr>
        <w:pStyle w:val="FirstParagraph"/>
      </w:pPr>
      <w:r>
        <w:t xml:space="preserve">The study involves two groups of participants:</w:t>
      </w:r>
    </w:p>
    <w:p>
      <w:pPr>
        <w:numPr>
          <w:ilvl w:val="0"/>
          <w:numId w:val="1002"/>
        </w:numPr>
        <w:pStyle w:val="Compact"/>
      </w:pPr>
      <w:r>
        <w:rPr>
          <w:bCs/>
          <w:b/>
        </w:rPr>
        <w:t xml:space="preserve">The Journalists:</w:t>
      </w:r>
      <w:r>
        <w:t xml:space="preserve"> </w:t>
      </w:r>
      <w:r>
        <w:t xml:space="preserve">A cohort of 20 professional journalists, divided into two groups. Group A will follow a "Hyper-Local" protocol, focusing deeply on Egypt Alexandria-specific issues. Group B will follow a "National Standard" protocol, applying uniform reporting standards used across Egypt.</w:t>
      </w:r>
    </w:p>
    <w:p>
      <w:pPr>
        <w:numPr>
          <w:ilvl w:val="0"/>
          <w:numId w:val="1002"/>
        </w:numPr>
        <w:pStyle w:val="Compact"/>
      </w:pPr>
      <w:r>
        <w:rPr>
          <w:bCs/>
          <w:b/>
        </w:rPr>
        <w:t xml:space="preserve">The Audience:</w:t>
      </w:r>
      <w:r>
        <w:t xml:space="preserve"> </w:t>
      </w:r>
      <w:r>
        <w:t xml:space="preserve">A stratified random sample of 1,000 residents of Egypt Alexandria, representing diverse age groups, educational backgrounds, and socioeconomic statuses.</w:t>
      </w:r>
    </w:p>
    <w:bookmarkEnd w:id="24"/>
    <w:bookmarkStart w:id="25" w:name="procedure"/>
    <w:p>
      <w:pPr>
        <w:pStyle w:val="Heading3"/>
      </w:pPr>
      <w:r>
        <w:t xml:space="preserve">4.3 Procedure</w:t>
      </w:r>
    </w:p>
    <w:p>
      <w:pPr>
        <w:pStyle w:val="FirstParagraph"/>
      </w:pPr>
      <w:r>
        <w:t xml:space="preserve">The experiment proceeds in three phases:</w:t>
      </w:r>
    </w:p>
    <w:p>
      <w:pPr>
        <w:numPr>
          <w:ilvl w:val="0"/>
          <w:numId w:val="1003"/>
        </w:numPr>
        <w:pStyle w:val="Compact"/>
      </w:pPr>
      <w:r>
        <w:rPr>
          <w:bCs/>
          <w:b/>
        </w:rPr>
        <w:t xml:space="preserve">Pre-Experiment Baseline:</w:t>
      </w:r>
      <w:r>
        <w:t xml:space="preserve"> </w:t>
      </w:r>
      <w:r>
        <w:t xml:space="preserve">Conduct initial surveys to gauge the current level of trust in the Journalist and media consumption habits in Egypt Alexandria.</w:t>
      </w:r>
    </w:p>
    <w:p>
      <w:pPr>
        <w:numPr>
          <w:ilvl w:val="0"/>
          <w:numId w:val="1003"/>
        </w:numPr>
        <w:pStyle w:val="Compact"/>
      </w:pPr>
      <w:r>
        <w:rPr>
          <w:bCs/>
          <w:b/>
        </w:rPr>
        <w:t xml:space="preserve">Intervention Phase:</w:t>
      </w:r>
      <w:r>
        <w:t xml:space="preserve"> </w:t>
      </w:r>
      <w:r>
        <w:t xml:space="preserve">Both groups of Journalists will cover the same set of local events in Egypt Alexandria (e.g., municipal infrastructure projects, cultural festivals, local economic shifts). Group A will use local dialects and community-centric framing. Group B will use formal language and broader national context. The output will be distributed through controlled channels.</w:t>
      </w:r>
    </w:p>
    <w:p>
      <w:pPr>
        <w:numPr>
          <w:ilvl w:val="0"/>
          <w:numId w:val="1003"/>
        </w:numPr>
        <w:pStyle w:val="Compact"/>
      </w:pPr>
      <w:r>
        <w:rPr>
          <w:bCs/>
          <w:b/>
        </w:rPr>
        <w:t xml:space="preserve">Post-Experiment Analysis:</w:t>
      </w:r>
      <w:r>
        <w:t xml:space="preserve"> </w:t>
      </w:r>
      <w:r>
        <w:t xml:space="preserve">Measure changes in audience perception, engagement metrics, and recall accuracy.</w:t>
      </w:r>
    </w:p>
    <w:bookmarkEnd w:id="25"/>
    <w:bookmarkEnd w:id="26"/>
    <w:bookmarkStart w:id="27" w:name="data-collection"/>
    <w:p>
      <w:pPr>
        <w:pStyle w:val="Heading2"/>
      </w:pPr>
      <w:r>
        <w:t xml:space="preserve">5. Data Collection</w:t>
      </w:r>
    </w:p>
    <w:p>
      <w:pPr>
        <w:pStyle w:val="FirstParagraph"/>
      </w:pPr>
      <w:r>
        <w:t xml:space="preserve">Data will be collected through multiple avenues to ensure robustness:</w:t>
      </w:r>
    </w:p>
    <w:p>
      <w:pPr>
        <w:numPr>
          <w:ilvl w:val="0"/>
          <w:numId w:val="1004"/>
        </w:numPr>
        <w:pStyle w:val="Compact"/>
      </w:pPr>
      <w:r>
        <w:rPr>
          <w:bCs/>
          <w:b/>
        </w:rPr>
        <w:t xml:space="preserve">Surveys:</w:t>
      </w:r>
      <w:r>
        <w:t xml:space="preserve"> </w:t>
      </w:r>
      <w:r>
        <w:t xml:space="preserve">Digital and paper-based questionnaires distributed in Egypt Alexandria to measure audience sentiment towards the Journalist.</w:t>
      </w:r>
    </w:p>
    <w:p>
      <w:pPr>
        <w:numPr>
          <w:ilvl w:val="0"/>
          <w:numId w:val="1004"/>
        </w:numPr>
        <w:pStyle w:val="Compact"/>
      </w:pPr>
      <w:r>
        <w:rPr>
          <w:bCs/>
          <w:b/>
        </w:rPr>
        <w:t xml:space="preserve">Focus Groups:</w:t>
      </w:r>
      <w:r>
        <w:t xml:space="preserve"> </w:t>
      </w:r>
      <w:r>
        <w:t xml:space="preserve">Facilitated discussions with residents of Egypt Alexandria to explore nuanced reactions to the Journalist's reporting.</w:t>
      </w:r>
    </w:p>
    <w:p>
      <w:pPr>
        <w:numPr>
          <w:ilvl w:val="0"/>
          <w:numId w:val="1004"/>
        </w:numPr>
        <w:pStyle w:val="Compact"/>
      </w:pPr>
      <w:r>
        <w:rPr>
          <w:bCs/>
          <w:b/>
        </w:rPr>
        <w:t xml:space="preserve">Content Analysis:</w:t>
      </w:r>
      <w:r>
        <w:t xml:space="preserve"> </w:t>
      </w:r>
      <w:r>
        <w:t xml:space="preserve">A systematic review of the articles and broadcasts produced by the Journalist during the experiment.</w:t>
      </w:r>
    </w:p>
    <w:p>
      <w:pPr>
        <w:numPr>
          <w:ilvl w:val="0"/>
          <w:numId w:val="1004"/>
        </w:numPr>
        <w:pStyle w:val="Compact"/>
      </w:pPr>
      <w:r>
        <w:rPr>
          <w:bCs/>
          <w:b/>
        </w:rPr>
        <w:t xml:space="preserve">Interviews:</w:t>
      </w:r>
      <w:r>
        <w:t xml:space="preserve"> </w:t>
      </w:r>
      <w:r>
        <w:t xml:space="preserve">In-depth interviews with the participating Journalists to understand their decision-making processes and ethical challenges in Egypt Alexandria.</w:t>
      </w:r>
    </w:p>
    <w:bookmarkEnd w:id="27"/>
    <w:bookmarkStart w:id="28" w:name="ethical-considerations"/>
    <w:p>
      <w:pPr>
        <w:pStyle w:val="Heading2"/>
      </w:pPr>
      <w:r>
        <w:t xml:space="preserve">6. Ethical Considerations</w:t>
      </w:r>
    </w:p>
    <w:p>
      <w:pPr>
        <w:pStyle w:val="FirstParagraph"/>
      </w:pPr>
      <w:r>
        <w:t xml:space="preserve">Given the sensitive nature of media studies in Egypt Alexandria, strict ethical guidelines will be followed:</w:t>
      </w:r>
    </w:p>
    <w:p>
      <w:pPr>
        <w:numPr>
          <w:ilvl w:val="0"/>
          <w:numId w:val="1005"/>
        </w:numPr>
        <w:pStyle w:val="Compact"/>
      </w:pPr>
      <w:r>
        <w:rPr>
          <w:bCs/>
          <w:b/>
        </w:rPr>
        <w:t xml:space="preserve">Informed Consent:</w:t>
      </w:r>
      <w:r>
        <w:t xml:space="preserve"> </w:t>
      </w:r>
      <w:r>
        <w:t xml:space="preserve">All participants, including the Journalist and the audience members, will provide informed consent.</w:t>
      </w:r>
    </w:p>
    <w:p>
      <w:pPr>
        <w:numPr>
          <w:ilvl w:val="0"/>
          <w:numId w:val="1005"/>
        </w:numPr>
        <w:pStyle w:val="Compact"/>
      </w:pPr>
      <w:r>
        <w:rPr>
          <w:bCs/>
          <w:b/>
        </w:rPr>
        <w:t xml:space="preserve">Confidentiality:</w:t>
      </w:r>
      <w:r>
        <w:t xml:space="preserve"> </w:t>
      </w:r>
      <w:r>
        <w:t xml:space="preserve">The identities of participants will be anonymized in all reports.</w:t>
      </w:r>
    </w:p>
    <w:p>
      <w:pPr>
        <w:numPr>
          <w:ilvl w:val="0"/>
          <w:numId w:val="1005"/>
        </w:numPr>
        <w:pStyle w:val="Compact"/>
      </w:pPr>
      <w:r>
        <w:rPr>
          <w:bCs/>
          <w:b/>
        </w:rPr>
        <w:t xml:space="preserve">Neutrality:</w:t>
      </w:r>
      <w:r>
        <w:t xml:space="preserve"> </w:t>
      </w:r>
      <w:r>
        <w:t xml:space="preserve">The experiment will avoid influencing political outcomes in Egypt Alexandria. The Journalist will be instructed to maintain factual accuracy.</w:t>
      </w:r>
    </w:p>
    <w:p>
      <w:pPr>
        <w:numPr>
          <w:ilvl w:val="0"/>
          <w:numId w:val="1005"/>
        </w:numPr>
        <w:pStyle w:val="Compact"/>
      </w:pPr>
      <w:r>
        <w:rPr>
          <w:bCs/>
          <w:b/>
        </w:rPr>
        <w:t xml:space="preserve">Regulatory Compliance:</w:t>
      </w:r>
      <w:r>
        <w:t xml:space="preserve"> </w:t>
      </w:r>
      <w:r>
        <w:t xml:space="preserve">The study will adhere to all local laws and regulations governing media and research in Egypt.</w:t>
      </w:r>
    </w:p>
    <w:bookmarkEnd w:id="28"/>
    <w:bookmarkStart w:id="29" w:name="expected-outcomes"/>
    <w:p>
      <w:pPr>
        <w:pStyle w:val="Heading2"/>
      </w:pPr>
      <w:r>
        <w:t xml:space="preserve">7. Expected Outcomes</w:t>
      </w:r>
    </w:p>
    <w:p>
      <w:pPr>
        <w:pStyle w:val="FirstParagraph"/>
      </w:pPr>
      <w:r>
        <w:t xml:space="preserve">This Experiment Protocol anticipates revealing critical insights into the dynamics between the Journalist and the public in Egypt Alexandria. We expect to find that the Journalist who bridges the gap between local identity and professional standards will be the most effective communicator. The findings will contribute to the broader understanding of media ethics and effectiveness in urban environments within Egypt.</w:t>
      </w:r>
    </w:p>
    <w:bookmarkEnd w:id="29"/>
    <w:bookmarkStart w:id="30" w:name="conclusion"/>
    <w:p>
      <w:pPr>
        <w:pStyle w:val="Heading2"/>
      </w:pPr>
      <w:r>
        <w:t xml:space="preserve">8. Conclusion</w:t>
      </w:r>
    </w:p>
    <w:p>
      <w:pPr>
        <w:pStyle w:val="FirstParagraph"/>
      </w:pPr>
      <w:r>
        <w:t xml:space="preserve">This Experiment Protocol provides a structured framework for investigating the pivotal role of the Journalist in Egypt Alexandria. By rigorously testing different journalistic approaches, we aim to enhance the quality of information dissemination and foster a more informed and engaged citizenry in this vibrant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Field Study in Egypt Alexandria</dc:title>
  <dc:creator/>
  <dc:language>en</dc:language>
  <cp:keywords/>
  <dcterms:created xsi:type="dcterms:W3CDTF">2026-10-10T04:04:05Z</dcterms:created>
  <dcterms:modified xsi:type="dcterms:W3CDTF">2026-10-10T04:04:05Z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