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Egypt</w:t>
      </w:r>
      <w:r>
        <w:t xml:space="preserve"> </w:t>
      </w:r>
      <w:r>
        <w:t xml:space="preserve">Cairo</w:t>
      </w:r>
    </w:p>
    <w:bookmarkStart w:id="31" w:name="Xb088f48821883367df193f289f235984e10d08b"/>
    <w:p>
      <w:pPr>
        <w:pStyle w:val="Heading1"/>
      </w:pPr>
      <w:r>
        <w:t xml:space="preserve">Experiment Protocol: Journalist in Egypt Cairo</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structured study involving a Journalist operating within the urban environment of Egypt Cairo. The primary objective is to evaluate the operational dynamics, information verification processes, and safety protocols employed by journalists in one of the most complex media landscapes in the Middle East.</w:t>
      </w:r>
    </w:p>
    <w:p>
      <w:pPr>
        <w:pStyle w:val="BodyText"/>
      </w:pPr>
      <w:r>
        <w:t xml:space="preserve">Egypt Cairo serves as a critical hub for regional news, political discourse, and cultural reporting. The density of information, the diversity of sources, and the regulatory environment create a unique ecosystem for journalistic practice. This protocol is designed to ensure that the experiment yields valid, reliable, and ethically sound data while respecting the legal and cultural context of the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efficiency of information gathering techniques used by a Journalist in Egypt Cairo.</w:t>
      </w:r>
    </w:p>
    <w:p>
      <w:pPr>
        <w:numPr>
          <w:ilvl w:val="0"/>
          <w:numId w:val="1001"/>
        </w:numPr>
        <w:pStyle w:val="Compact"/>
      </w:pPr>
      <w:r>
        <w:t xml:space="preserve">To evaluate the accuracy and reliability of fact-checking methods in high-pressure reporting scenarios.</w:t>
      </w:r>
    </w:p>
    <w:p>
      <w:pPr>
        <w:numPr>
          <w:ilvl w:val="0"/>
          <w:numId w:val="1001"/>
        </w:numPr>
        <w:pStyle w:val="Compact"/>
      </w:pPr>
      <w:r>
        <w:t xml:space="preserve">To analyze the impact of local regulations and cultural norms on journalistic freedom and reporting strategies.</w:t>
      </w:r>
    </w:p>
    <w:p>
      <w:pPr>
        <w:numPr>
          <w:ilvl w:val="0"/>
          <w:numId w:val="1001"/>
        </w:numPr>
        <w:pStyle w:val="Compact"/>
      </w:pPr>
      <w:r>
        <w:t xml:space="preserve">To identify potential risks and develop mitigation strategies for journalists operating in sensitive environments.</w:t>
      </w:r>
    </w:p>
    <w:p>
      <w:pPr>
        <w:numPr>
          <w:ilvl w:val="0"/>
          <w:numId w:val="1001"/>
        </w:numPr>
        <w:pStyle w:val="Compact"/>
      </w:pPr>
      <w:r>
        <w:t xml:space="preserve">To document the technological tools and digital platforms utilized for communication and data management.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qualitative observations with quantitative data analysis. The study will be conducted over a period of four weeks, during which the Journalist will engage in routine reporting activities across various districts of Egypt Cairo, including Downtown Cairo, Zamalek, and Nasr City.</w:t>
      </w:r>
    </w:p>
    <w:bookmarkEnd w:id="22"/>
    <w:bookmarkStart w:id="23" w:name="participant-selection"/>
    <w:p>
      <w:pPr>
        <w:pStyle w:val="Heading3"/>
      </w:pPr>
      <w:r>
        <w:t xml:space="preserve">3.2 Participant Selection</w:t>
      </w:r>
    </w:p>
    <w:p>
      <w:pPr>
        <w:pStyle w:val="FirstParagraph"/>
      </w:pPr>
      <w:r>
        <w:t xml:space="preserve">The primary participant will be a professional Journalist with at least five years of experience reporting in Egypt Cairo. The participant must have a proven track record of ethical journalism and familiarity with local laws and media regulations. Informed consent will be obtained prior to the commencement of the experiment.</w:t>
      </w:r>
    </w:p>
    <w:bookmarkEnd w:id="23"/>
    <w:bookmarkStart w:id="24"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2"/>
        </w:numPr>
        <w:pStyle w:val="Compact"/>
      </w:pPr>
      <w:r>
        <w:rPr>
          <w:bCs/>
          <w:b/>
        </w:rPr>
        <w:t xml:space="preserve">Field Observations:</w:t>
      </w:r>
      <w:r>
        <w:t xml:space="preserve"> </w:t>
      </w:r>
      <w:r>
        <w:t xml:space="preserve">Researchers will accompany the Journalist during selected reporting assignments to observe interactions with sources, editors, and authorities.</w:t>
      </w:r>
    </w:p>
    <w:p>
      <w:pPr>
        <w:numPr>
          <w:ilvl w:val="0"/>
          <w:numId w:val="1002"/>
        </w:numPr>
        <w:pStyle w:val="Compact"/>
      </w:pPr>
      <w:r>
        <w:rPr>
          <w:bCs/>
          <w:b/>
        </w:rPr>
        <w:t xml:space="preserve">Interviews:</w:t>
      </w:r>
      <w:r>
        <w:t xml:space="preserve"> </w:t>
      </w:r>
      <w:r>
        <w:t xml:space="preserve">Semi-structured interviews will be conducted with the Journalist and relevant stakeholders, including editors, legal advisors, and community representatives.</w:t>
      </w:r>
    </w:p>
    <w:p>
      <w:pPr>
        <w:numPr>
          <w:ilvl w:val="0"/>
          <w:numId w:val="1002"/>
        </w:numPr>
        <w:pStyle w:val="Compact"/>
      </w:pPr>
      <w:r>
        <w:rPr>
          <w:bCs/>
          <w:b/>
        </w:rPr>
        <w:t xml:space="preserve">Document Analysis:</w:t>
      </w:r>
      <w:r>
        <w:t xml:space="preserve"> </w:t>
      </w:r>
      <w:r>
        <w:t xml:space="preserve">Published articles, internal memos, and communication logs will be reviewed to assess reporting practices and decision-making processes.</w:t>
      </w:r>
    </w:p>
    <w:p>
      <w:pPr>
        <w:numPr>
          <w:ilvl w:val="0"/>
          <w:numId w:val="1002"/>
        </w:numPr>
        <w:pStyle w:val="Compact"/>
      </w:pPr>
      <w:r>
        <w:rPr>
          <w:bCs/>
          <w:b/>
        </w:rPr>
        <w:t xml:space="preserve">Surveys:</w:t>
      </w:r>
      <w:r>
        <w:t xml:space="preserve"> </w:t>
      </w:r>
      <w:r>
        <w:t xml:space="preserve">Anonymous surveys will be distributed to a broader sample of journalists in Egypt Cairo to gather comparative data on working conditions and challenges.</w:t>
      </w:r>
    </w:p>
    <w:bookmarkEnd w:id="24"/>
    <w:bookmarkEnd w:id="25"/>
    <w:bookmarkStart w:id="26" w:name="ethical-considerations"/>
    <w:p>
      <w:pPr>
        <w:pStyle w:val="Heading2"/>
      </w:pPr>
      <w:r>
        <w:t xml:space="preserve">4. Ethical Considerations</w:t>
      </w:r>
    </w:p>
    <w:p>
      <w:pPr>
        <w:pStyle w:val="FirstParagraph"/>
      </w:pPr>
      <w:r>
        <w:t xml:space="preserve">Ethical integrity is paramount in this experiment. The following measures will be implemented to protect the rights and well-being of all participants:</w:t>
      </w:r>
    </w:p>
    <w:p>
      <w:pPr>
        <w:numPr>
          <w:ilvl w:val="0"/>
          <w:numId w:val="1003"/>
        </w:numPr>
        <w:pStyle w:val="Compact"/>
      </w:pPr>
      <w:r>
        <w:rPr>
          <w:bCs/>
          <w:b/>
        </w:rPr>
        <w:t xml:space="preserve">Informed Consent:</w:t>
      </w:r>
      <w:r>
        <w:t xml:space="preserve"> </w:t>
      </w:r>
      <w:r>
        <w:t xml:space="preserve">All participants will provide written informed consent after being fully briefed on the study’s purpose, procedures, and potential risks.</w:t>
      </w:r>
    </w:p>
    <w:p>
      <w:pPr>
        <w:numPr>
          <w:ilvl w:val="0"/>
          <w:numId w:val="1003"/>
        </w:numPr>
        <w:pStyle w:val="Compact"/>
      </w:pPr>
      <w:r>
        <w:rPr>
          <w:bCs/>
          <w:b/>
        </w:rPr>
        <w:t xml:space="preserve">Confidentiality:</w:t>
      </w:r>
      <w:r>
        <w:t xml:space="preserve"> </w:t>
      </w:r>
      <w:r>
        <w:t xml:space="preserve">Personal information and sensitive data will be anonymized and stored securely to prevent unauthorized access.</w:t>
      </w:r>
    </w:p>
    <w:p>
      <w:pPr>
        <w:numPr>
          <w:ilvl w:val="0"/>
          <w:numId w:val="1003"/>
        </w:numPr>
        <w:pStyle w:val="Compact"/>
      </w:pPr>
      <w:r>
        <w:rPr>
          <w:bCs/>
          <w:b/>
        </w:rPr>
        <w:t xml:space="preserve">Non-Maleficence:</w:t>
      </w:r>
      <w:r>
        <w:t xml:space="preserve"> </w:t>
      </w:r>
      <w:r>
        <w:t xml:space="preserve">The experiment will be designed to minimize any potential harm to the Journalist or other individuals involved.</w:t>
      </w:r>
    </w:p>
    <w:p>
      <w:pPr>
        <w:numPr>
          <w:ilvl w:val="0"/>
          <w:numId w:val="1003"/>
        </w:numPr>
        <w:pStyle w:val="Compact"/>
      </w:pPr>
      <w:r>
        <w:rPr>
          <w:bCs/>
          <w:b/>
        </w:rPr>
        <w:t xml:space="preserve">Compliance with Local Laws:</w:t>
      </w:r>
      <w:r>
        <w:t xml:space="preserve"> </w:t>
      </w:r>
      <w:r>
        <w:t xml:space="preserve">The study will adhere to all applicable laws and regulations in Egypt Cairo, including media and privacy laws.</w:t>
      </w:r>
    </w:p>
    <w:bookmarkEnd w:id="26"/>
    <w:bookmarkStart w:id="27" w:name="risk-assessment-and-mitigation"/>
    <w:p>
      <w:pPr>
        <w:pStyle w:val="Heading2"/>
      </w:pPr>
      <w:r>
        <w:t xml:space="preserve">5. Risk Assessment and Mitigation</w:t>
      </w:r>
    </w:p>
    <w:p>
      <w:pPr>
        <w:pStyle w:val="FirstParagraph"/>
      </w:pPr>
      <w:r>
        <w:t xml:space="preserve">Reporting in Egypt Cairo can involve significant risks, including legal repercussions, physical safety concerns, and digital surveillance. The following risk mitigation strategies will be employed:</w:t>
      </w:r>
    </w:p>
    <w:p>
      <w:pPr>
        <w:numPr>
          <w:ilvl w:val="0"/>
          <w:numId w:val="1004"/>
        </w:numPr>
        <w:pStyle w:val="Compact"/>
      </w:pPr>
      <w:r>
        <w:rPr>
          <w:bCs/>
          <w:b/>
        </w:rPr>
        <w:t xml:space="preserve">Legal Support:</w:t>
      </w:r>
      <w:r>
        <w:t xml:space="preserve"> </w:t>
      </w:r>
      <w:r>
        <w:t xml:space="preserve">The Journalist will have access to legal counsel familiar with Egyptian media law.</w:t>
      </w:r>
    </w:p>
    <w:p>
      <w:pPr>
        <w:numPr>
          <w:ilvl w:val="0"/>
          <w:numId w:val="1004"/>
        </w:numPr>
        <w:pStyle w:val="Compact"/>
      </w:pPr>
      <w:r>
        <w:rPr>
          <w:bCs/>
          <w:b/>
        </w:rPr>
        <w:t xml:space="preserve">Safety Protocols:</w:t>
      </w:r>
      <w:r>
        <w:t xml:space="preserve"> </w:t>
      </w:r>
      <w:r>
        <w:t xml:space="preserve">Clear guidelines will be established for handling sensitive stories and interacting with authorities.</w:t>
      </w:r>
    </w:p>
    <w:p>
      <w:pPr>
        <w:numPr>
          <w:ilvl w:val="0"/>
          <w:numId w:val="1004"/>
        </w:numPr>
        <w:pStyle w:val="Compact"/>
      </w:pPr>
      <w:r>
        <w:rPr>
          <w:bCs/>
          <w:b/>
        </w:rPr>
        <w:t xml:space="preserve">Digital Security:</w:t>
      </w:r>
      <w:r>
        <w:t xml:space="preserve"> </w:t>
      </w:r>
      <w:r>
        <w:t xml:space="preserve">Encrypted communication tools and secure data storage solutions will be used to protect information.</w:t>
      </w:r>
    </w:p>
    <w:p>
      <w:pPr>
        <w:numPr>
          <w:ilvl w:val="0"/>
          <w:numId w:val="1004"/>
        </w:numPr>
        <w:pStyle w:val="Compact"/>
      </w:pPr>
      <w:r>
        <w:rPr>
          <w:bCs/>
          <w:b/>
        </w:rPr>
        <w:t xml:space="preserve">Emergency Procedures:</w:t>
      </w:r>
      <w:r>
        <w:t xml:space="preserve"> </w:t>
      </w:r>
      <w:r>
        <w:t xml:space="preserve">A contingency plan will be in place to address any unforeseen incidents or threats.</w:t>
      </w:r>
    </w:p>
    <w:bookmarkEnd w:id="27"/>
    <w:bookmarkStart w:id="28" w:name="data-analysis"/>
    <w:p>
      <w:pPr>
        <w:pStyle w:val="Heading2"/>
      </w:pPr>
      <w:r>
        <w:t xml:space="preserve">6. Data Analysis</w:t>
      </w:r>
    </w:p>
    <w:p>
      <w:pPr>
        <w:pStyle w:val="FirstParagraph"/>
      </w:pPr>
      <w:r>
        <w:t xml:space="preserve">Collected data will be analyzed using both qualitative and quantitative techniques. Qualitative data from interviews and observations will be coded and thematically analyzed to identify patterns and insights. Quantitative data from surveys and performance metrics will be statistically analyzed to assess trends and correlations. The results will be triangulated to ensure validity and reliability.</w:t>
      </w:r>
    </w:p>
    <w:bookmarkEnd w:id="28"/>
    <w:bookmarkStart w:id="29" w:name="expected-outcomes"/>
    <w:p>
      <w:pPr>
        <w:pStyle w:val="Heading2"/>
      </w:pPr>
      <w:r>
        <w:t xml:space="preserve">7. Expected Outcomes</w:t>
      </w:r>
    </w:p>
    <w:p>
      <w:pPr>
        <w:pStyle w:val="FirstParagraph"/>
      </w:pPr>
      <w:r>
        <w:t xml:space="preserve">This experiment aims to produce a comprehensive understanding of the challenges and opportunities faced by a Journalist in Egypt Cairo. Expected outcomes include:</w:t>
      </w:r>
    </w:p>
    <w:p>
      <w:pPr>
        <w:numPr>
          <w:ilvl w:val="0"/>
          <w:numId w:val="1005"/>
        </w:numPr>
        <w:pStyle w:val="Compact"/>
      </w:pPr>
      <w:r>
        <w:t xml:space="preserve">Identification of best practices for ethical and effective journalism in complex environments.</w:t>
      </w:r>
    </w:p>
    <w:p>
      <w:pPr>
        <w:numPr>
          <w:ilvl w:val="0"/>
          <w:numId w:val="1005"/>
        </w:numPr>
        <w:pStyle w:val="Compact"/>
      </w:pPr>
      <w:r>
        <w:t xml:space="preserve">Recommendations for improving safety and legal protections for journalists.</w:t>
      </w:r>
    </w:p>
    <w:p>
      <w:pPr>
        <w:numPr>
          <w:ilvl w:val="0"/>
          <w:numId w:val="1005"/>
        </w:numPr>
        <w:pStyle w:val="Compact"/>
      </w:pPr>
      <w:r>
        <w:t xml:space="preserve">Insights into the role of technology in modern journalistic workflows.</w:t>
      </w:r>
    </w:p>
    <w:p>
      <w:pPr>
        <w:numPr>
          <w:ilvl w:val="0"/>
          <w:numId w:val="1005"/>
        </w:numPr>
        <w:pStyle w:val="Compact"/>
      </w:pPr>
      <w:r>
        <w:t xml:space="preserve">Contributions to academic and professional discourse on media freedom and press ethics in the Middle East.</w:t>
      </w:r>
    </w:p>
    <w:bookmarkEnd w:id="29"/>
    <w:bookmarkStart w:id="30" w:name="conclusion"/>
    <w:p>
      <w:pPr>
        <w:pStyle w:val="Heading2"/>
      </w:pPr>
      <w:r>
        <w:t xml:space="preserve">8. Conclusion</w:t>
      </w:r>
    </w:p>
    <w:p>
      <w:pPr>
        <w:pStyle w:val="FirstParagraph"/>
      </w:pPr>
      <w:r>
        <w:t xml:space="preserve">This Experiment Protocol provides a structured framework for investigating the role and practices of a Journalist in Egypt Cairo. By adhering to rigorous methodological and ethical standards, the study seeks to generate valuable knowledge that can inform policy, enhance professional practices, and support the development of a more resilient and independent media landscape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Egypt Cairo</dc:title>
  <dc:creator/>
  <dc:language>en</dc:language>
  <cp:keywords/>
  <dcterms:created xsi:type="dcterms:W3CDTF">2026-10-10T03:05:55Z</dcterms:created>
  <dcterms:modified xsi:type="dcterms:W3CDTF">2026-10-10T03:05:55Z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