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Germany</w:t>
      </w:r>
      <w:r>
        <w:t xml:space="preserve"> </w:t>
      </w:r>
      <w:r>
        <w:t xml:space="preserve">Berlin</w:t>
      </w:r>
    </w:p>
    <w:bookmarkStart w:id="34" w:name="X6839e73d24c297703f0532aa3eed0ecfca20839"/>
    <w:p>
      <w:pPr>
        <w:pStyle w:val="Heading1"/>
      </w:pPr>
      <w:r>
        <w:t xml:space="preserve">Experiment Protocol: Journalist in Germany Berlin</w:t>
      </w:r>
    </w:p>
    <w:p>
      <w:pPr>
        <w:pStyle w:val="FirstParagraph"/>
      </w:pPr>
      <w:r>
        <w:rPr>
          <w:bCs/>
          <w:b/>
        </w:rPr>
        <w:t xml:space="preserve">Protocol ID:</w:t>
      </w:r>
      <w:r>
        <w:t xml:space="preserve"> </w:t>
      </w:r>
      <w:r>
        <w:t xml:space="preserve">EXP-BER-JRN-2024-001</w:t>
      </w:r>
    </w:p>
    <w:p>
      <w:pPr>
        <w:pStyle w:val="BodyText"/>
      </w:pPr>
      <w:r>
        <w:rPr>
          <w:bCs/>
          <w:b/>
        </w:rPr>
        <w:t xml:space="preserve">Title:</w:t>
      </w:r>
      <w:r>
        <w:t xml:space="preserve"> </w:t>
      </w:r>
      <w:r>
        <w:t xml:space="preserve">Investigative Methodologies and Ethical Compliance of the Journalist in Germany Berlin</w:t>
      </w:r>
    </w:p>
    <w:p>
      <w:pPr>
        <w:pStyle w:val="BodyText"/>
      </w:pPr>
      <w:r>
        <w:rPr>
          <w:bCs/>
          <w:b/>
        </w:rPr>
        <w:t xml:space="preserve">Location:</w:t>
      </w:r>
      <w:r>
        <w:t xml:space="preserve"> </w:t>
      </w:r>
      <w:r>
        <w:t xml:space="preserve">Berlin, Germany</w:t>
      </w:r>
    </w:p>
    <w:p>
      <w:pPr>
        <w:pStyle w:val="BodyText"/>
      </w:pPr>
      <w:r>
        <w:rPr>
          <w:bCs/>
          <w:b/>
        </w:rPr>
        <w:t xml:space="preserve">Date:</w:t>
      </w:r>
      <w:r>
        <w:t xml:space="preserve"> </w:t>
      </w:r>
      <w:r>
        <w:t xml:space="preserve">October 2024</w:t>
      </w:r>
    </w:p>
    <w:p>
      <w:pPr>
        <w:pStyle w:val="BodyText"/>
      </w:pPr>
      <w:r>
        <w:rPr>
          <w:bCs/>
          <w:b/>
        </w:rPr>
        <w:t xml:space="preserve">Lead Researcher:</w:t>
      </w:r>
      <w:r>
        <w:t xml:space="preserve"> </w:t>
      </w:r>
      <w:r>
        <w:t xml:space="preserve">[Name Redacted]</w:t>
      </w:r>
    </w:p>
    <w:p>
      <w:pPr>
        <w:pStyle w:val="BodyText"/>
      </w:pPr>
      <w:r>
        <w:rPr>
          <w:bCs/>
          <w:b/>
        </w:rPr>
        <w:t xml:space="preserve">Institution:</w:t>
      </w:r>
      <w:r>
        <w:t xml:space="preserve"> </w:t>
      </w:r>
      <w:r>
        <w:t xml:space="preserve">Berlin Institute for Media Studies</w:t>
      </w:r>
    </w:p>
    <w:bookmarkStart w:id="20" w:name="introduction-and-background"/>
    <w:p>
      <w:pPr>
        <w:pStyle w:val="Heading2"/>
      </w:pPr>
      <w:r>
        <w:t xml:space="preserve">1. Introduction and Background</w:t>
      </w:r>
    </w:p>
    <w:p>
      <w:pPr>
        <w:pStyle w:val="FirstParagraph"/>
      </w:pPr>
      <w:r>
        <w:t xml:space="preserve">This Experiment Protocol outlines the structured methodology for observing and analyzing the operational practices of a professional Journalist within the unique socio-political landscape of Germany Berlin. Berlin serves as a critical hub for media, politics, and cultural discourse in Europe. The role of the Journalist in this environment is multifaceted, requiring adherence to strict legal frameworks, ethical standards, and dynamic investigative techniques. This experiment aims to document how a Journalist navigates these complexities while maintaining journalistic integrity and public trust.</w:t>
      </w:r>
    </w:p>
    <w:p>
      <w:pPr>
        <w:pStyle w:val="BodyText"/>
      </w:pPr>
      <w:r>
        <w:t xml:space="preserve">The focus is on understanding the intersection of traditional reporting methods and modern digital tools in the context of Germany Berlin. The experiment will evaluate the Journalist's ability to gather, verify, and disseminate information while complying with German media laws, including the Press Code (Pressekodex) and data protection regulations (GDPR).</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assess the effectiveness of investigative techniques employed by a Journalist in Germany Berlin when covering sensitive political and social issues.</w:t>
      </w:r>
    </w:p>
    <w:p>
      <w:pPr>
        <w:numPr>
          <w:ilvl w:val="0"/>
          <w:numId w:val="1001"/>
        </w:numPr>
        <w:pStyle w:val="Compact"/>
      </w:pPr>
      <w:r>
        <w:t xml:space="preserve">To evaluate the Journalist's adherence to ethical guidelines, including accuracy, fairness, and respect for privacy.</w:t>
      </w:r>
    </w:p>
    <w:p>
      <w:pPr>
        <w:numPr>
          <w:ilvl w:val="0"/>
          <w:numId w:val="1001"/>
        </w:numPr>
        <w:pStyle w:val="Compact"/>
      </w:pPr>
      <w:r>
        <w:t xml:space="preserve">To analyze the impact of Germany Berlin's regulatory environment on the Journalist's workflow and decision-making processes.</w:t>
      </w:r>
    </w:p>
    <w:p>
      <w:pPr>
        <w:numPr>
          <w:ilvl w:val="0"/>
          <w:numId w:val="1001"/>
        </w:numPr>
        <w:pStyle w:val="Compact"/>
      </w:pPr>
      <w:r>
        <w:t xml:space="preserve">To identify challenges faced by the Journalist in balancing freedom of the press with legal and ethical constraints.</w:t>
      </w:r>
    </w:p>
    <w:p>
      <w:pPr>
        <w:numPr>
          <w:ilvl w:val="0"/>
          <w:numId w:val="1001"/>
        </w:numPr>
        <w:pStyle w:val="Compact"/>
      </w:pPr>
      <w:r>
        <w:t xml:space="preserve">To propose recommendations for enhancing journalistic practices in Germany Berlin based on empirical observations.</w:t>
      </w:r>
    </w:p>
    <w:bookmarkEnd w:id="21"/>
    <w:bookmarkStart w:id="26"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employs a mixed-methods approach, combining qualitative and quantitative data collection techniques. The study will be conducted over a period of three months, during which the Journalist will be observed in real-world scenarios. The design ensures that the Journalist's activities are documented without compromising their independence or the integrity of their work.</w:t>
      </w:r>
    </w:p>
    <w:bookmarkEnd w:id="22"/>
    <w:bookmarkStart w:id="23" w:name="participants"/>
    <w:p>
      <w:pPr>
        <w:pStyle w:val="Heading3"/>
      </w:pPr>
      <w:r>
        <w:t xml:space="preserve">3.2 Participants</w:t>
      </w:r>
    </w:p>
    <w:p>
      <w:pPr>
        <w:pStyle w:val="FirstParagraph"/>
      </w:pPr>
      <w:r>
        <w:t xml:space="preserve">The primary participant is a professional Journalist based in Germany Berlin, with at least five years of experience in investigative reporting. The Journalist will be selected based on their reputation for ethical journalism and their involvement in significant stories relevant to Germany Berlin. Additionally, secondary participants may include sources, editors, and legal advisors who interact with the Journalist during the experiment.</w:t>
      </w:r>
    </w:p>
    <w:bookmarkEnd w:id="23"/>
    <w:bookmarkStart w:id="24" w:name="data-collection"/>
    <w:p>
      <w:pPr>
        <w:pStyle w:val="Heading3"/>
      </w:pPr>
      <w:r>
        <w:t xml:space="preserve">3.3 Data Collection</w:t>
      </w:r>
    </w:p>
    <w:p>
      <w:pPr>
        <w:pStyle w:val="FirstParagraph"/>
      </w:pPr>
      <w:r>
        <w:t xml:space="preserve">Data will be collected through the following methods:</w:t>
      </w:r>
    </w:p>
    <w:p>
      <w:pPr>
        <w:numPr>
          <w:ilvl w:val="0"/>
          <w:numId w:val="1002"/>
        </w:numPr>
        <w:pStyle w:val="Compact"/>
      </w:pPr>
      <w:r>
        <w:rPr>
          <w:bCs/>
          <w:b/>
        </w:rPr>
        <w:t xml:space="preserve">Observation:</w:t>
      </w:r>
      <w:r>
        <w:t xml:space="preserve"> </w:t>
      </w:r>
      <w:r>
        <w:t xml:space="preserve">Researchers will observe the Journalist's activities, including interviews, research, and writing processes, while maintaining a non-intrusive presence.</w:t>
      </w:r>
    </w:p>
    <w:p>
      <w:pPr>
        <w:numPr>
          <w:ilvl w:val="0"/>
          <w:numId w:val="1002"/>
        </w:numPr>
        <w:pStyle w:val="Compact"/>
      </w:pPr>
      <w:r>
        <w:rPr>
          <w:bCs/>
          <w:b/>
        </w:rPr>
        <w:t xml:space="preserve">Interviews:</w:t>
      </w:r>
      <w:r>
        <w:t xml:space="preserve"> </w:t>
      </w:r>
      <w:r>
        <w:t xml:space="preserve">Semi-structured interviews will be conducted with the Journalist and secondary participants to gather insights into their perspectives and experiences.</w:t>
      </w:r>
    </w:p>
    <w:p>
      <w:pPr>
        <w:numPr>
          <w:ilvl w:val="0"/>
          <w:numId w:val="1002"/>
        </w:numPr>
        <w:pStyle w:val="Compact"/>
      </w:pPr>
      <w:r>
        <w:rPr>
          <w:bCs/>
          <w:b/>
        </w:rPr>
        <w:t xml:space="preserve">Document Analysis:</w:t>
      </w:r>
      <w:r>
        <w:t xml:space="preserve"> </w:t>
      </w:r>
      <w:r>
        <w:t xml:space="preserve">Published articles, drafts, and internal communications will be analyzed to assess the Journalist's adherence to ethical and legal standards.</w:t>
      </w:r>
    </w:p>
    <w:p>
      <w:pPr>
        <w:numPr>
          <w:ilvl w:val="0"/>
          <w:numId w:val="1002"/>
        </w:numPr>
        <w:pStyle w:val="Compact"/>
      </w:pPr>
      <w:r>
        <w:rPr>
          <w:bCs/>
          <w:b/>
        </w:rPr>
        <w:t xml:space="preserve">Surveys:</w:t>
      </w:r>
      <w:r>
        <w:t xml:space="preserve"> </w:t>
      </w:r>
      <w:r>
        <w:t xml:space="preserve">Anonymous surveys will be distributed to the Journalist's sources and colleagues to evaluate perceptions of their professionalism and integrity.</w:t>
      </w:r>
    </w:p>
    <w:bookmarkEnd w:id="24"/>
    <w:bookmarkStart w:id="25" w:name="ethical-considerations"/>
    <w:p>
      <w:pPr>
        <w:pStyle w:val="Heading3"/>
      </w:pPr>
      <w:r>
        <w:t xml:space="preserve">3.4 Ethical Considerations</w:t>
      </w:r>
    </w:p>
    <w:p>
      <w:pPr>
        <w:pStyle w:val="FirstParagraph"/>
      </w:pPr>
      <w:r>
        <w:t xml:space="preserve">The experiment will strictly adhere to ethical guidelines to protect the rights and privacy of all participants. Informed consent will be obtained from the Journalist and secondary participants before the study begins. Confidentiality will be maintained throughout the experiment, and all data will be anonymized to prevent identification. The Journalist's independence will be respected, and no interference will be made in their editorial decisions.</w:t>
      </w:r>
    </w:p>
    <w:bookmarkEnd w:id="25"/>
    <w:bookmarkEnd w:id="26"/>
    <w:bookmarkStart w:id="31" w:name="procedures"/>
    <w:p>
      <w:pPr>
        <w:pStyle w:val="Heading2"/>
      </w:pPr>
      <w:r>
        <w:t xml:space="preserve">4. Procedures</w:t>
      </w:r>
    </w:p>
    <w:bookmarkStart w:id="27" w:name="preparation-phase"/>
    <w:p>
      <w:pPr>
        <w:pStyle w:val="Heading3"/>
      </w:pPr>
      <w:r>
        <w:t xml:space="preserve">4.1 Preparation Phase</w:t>
      </w:r>
    </w:p>
    <w:p>
      <w:pPr>
        <w:pStyle w:val="FirstParagraph"/>
      </w:pPr>
      <w:r>
        <w:t xml:space="preserve">During the preparation phase, researchers will familiarize themselves with the legal and ethical frameworks governing journalism in Germany Berlin. This includes reviewing the Press Code, GDPR regulations, and relevant case law. The Journalist will be briefed on the experiment's objectives and procedures, and any concerns will be addressed.</w:t>
      </w:r>
    </w:p>
    <w:bookmarkEnd w:id="27"/>
    <w:bookmarkStart w:id="28" w:name="implementation-phase"/>
    <w:p>
      <w:pPr>
        <w:pStyle w:val="Heading3"/>
      </w:pPr>
      <w:r>
        <w:t xml:space="preserve">4.2 Implementation Phase</w:t>
      </w:r>
    </w:p>
    <w:p>
      <w:pPr>
        <w:pStyle w:val="FirstParagraph"/>
      </w:pPr>
      <w:r>
        <w:t xml:space="preserve">The implementation phase will involve the Journalist conducting their regular duties while being observed and documented by researchers. The Journalist will be encouraged to maintain their usual workflow, ensuring that the data collected reflects real-world practices. Researchers will record observations, conduct interviews, and collect documents as outlined in the methodology.</w:t>
      </w:r>
    </w:p>
    <w:bookmarkEnd w:id="28"/>
    <w:bookmarkStart w:id="29" w:name="analysis-phase"/>
    <w:p>
      <w:pPr>
        <w:pStyle w:val="Heading3"/>
      </w:pPr>
      <w:r>
        <w:t xml:space="preserve">4.3 Analysis Phase</w:t>
      </w:r>
    </w:p>
    <w:p>
      <w:pPr>
        <w:pStyle w:val="FirstParagraph"/>
      </w:pPr>
      <w:r>
        <w:t xml:space="preserve">In the analysis phase, researchers will evaluate the collected data to assess the Journalist's performance against the experiment's objectives. Qualitative data will be analyzed using thematic analysis, while quantitative data will be analyzed using statistical methods. The findings will be used to identify strengths, weaknesses, and areas for improvement in the Journalist's practices.</w:t>
      </w:r>
    </w:p>
    <w:bookmarkEnd w:id="29"/>
    <w:bookmarkStart w:id="30" w:name="reporting-phase"/>
    <w:p>
      <w:pPr>
        <w:pStyle w:val="Heading3"/>
      </w:pPr>
      <w:r>
        <w:t xml:space="preserve">4.4 Reporting Phase</w:t>
      </w:r>
    </w:p>
    <w:p>
      <w:pPr>
        <w:pStyle w:val="FirstParagraph"/>
      </w:pPr>
      <w:r>
        <w:t xml:space="preserve">The final phase involves compiling the findings into a comprehensive report. The report will include an executive summary, detailed analysis, and recommendations for enhancing journalistic practices in Germany Berlin. The report will be shared with the Journalist, relevant stakeholders, and the public to promote transparency and accountability.</w:t>
      </w:r>
    </w:p>
    <w:bookmarkEnd w:id="30"/>
    <w:bookmarkEnd w:id="31"/>
    <w:bookmarkStart w:id="32" w:name="expected-outcomes"/>
    <w:p>
      <w:pPr>
        <w:pStyle w:val="Heading2"/>
      </w:pPr>
      <w:r>
        <w:t xml:space="preserve">5. Expected Outcomes</w:t>
      </w:r>
    </w:p>
    <w:p>
      <w:pPr>
        <w:pStyle w:val="FirstParagraph"/>
      </w:pPr>
      <w:r>
        <w:t xml:space="preserve">This experiment is expected to provide valuable insights into the role of the Journalist in Germany Berlin. Key outcomes include:</w:t>
      </w:r>
    </w:p>
    <w:p>
      <w:pPr>
        <w:numPr>
          <w:ilvl w:val="0"/>
          <w:numId w:val="1003"/>
        </w:numPr>
        <w:pStyle w:val="Compact"/>
      </w:pPr>
      <w:r>
        <w:t xml:space="preserve">A deeper understanding of the challenges and opportunities faced by journalists in Germany Berlin.</w:t>
      </w:r>
    </w:p>
    <w:p>
      <w:pPr>
        <w:numPr>
          <w:ilvl w:val="0"/>
          <w:numId w:val="1003"/>
        </w:numPr>
        <w:pStyle w:val="Compact"/>
      </w:pPr>
      <w:r>
        <w:t xml:space="preserve">Evidence-based recommendations for improving journalistic practices and ethical compliance.</w:t>
      </w:r>
    </w:p>
    <w:p>
      <w:pPr>
        <w:numPr>
          <w:ilvl w:val="0"/>
          <w:numId w:val="1003"/>
        </w:numPr>
        <w:pStyle w:val="Compact"/>
      </w:pPr>
      <w:r>
        <w:t xml:space="preserve">Enhanced awareness of the importance of freedom of the press and its role in a democratic society.</w:t>
      </w:r>
    </w:p>
    <w:p>
      <w:pPr>
        <w:numPr>
          <w:ilvl w:val="0"/>
          <w:numId w:val="1003"/>
        </w:numPr>
        <w:pStyle w:val="Compact"/>
      </w:pPr>
      <w:r>
        <w:t xml:space="preserve">Contributions to the broader discourse on media regulation and journalistic standards in Europe.</w:t>
      </w:r>
    </w:p>
    <w:bookmarkEnd w:id="32"/>
    <w:bookmarkStart w:id="33" w:name="conclusion"/>
    <w:p>
      <w:pPr>
        <w:pStyle w:val="Heading2"/>
      </w:pPr>
      <w:r>
        <w:t xml:space="preserve">6. Conclusion</w:t>
      </w:r>
    </w:p>
    <w:p>
      <w:pPr>
        <w:pStyle w:val="FirstParagraph"/>
      </w:pPr>
      <w:r>
        <w:t xml:space="preserve">This Experiment Protocol provides a structured framework for studying the practices of a Journalist in Germany Berlin. By combining rigorous methodology with ethical considerations, the experiment aims to generate meaningful insights that can inform and improve journalistic practices. The findings will contribute to the ongoing efforts to uphold the highest standards of journalism in Germany Berlin and beyond.</w:t>
      </w:r>
    </w:p>
    <w:p>
      <w:pPr>
        <w:pStyle w:val="BodyText"/>
      </w:pPr>
      <w:r>
        <w:t xml:space="preserve">Note: This protocol is subject to review and approval by the relevant ethics committee before implementation.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Germany Berlin</dc:title>
  <dc:creator/>
  <dc:language>en</dc:language>
  <cp:keywords/>
  <dcterms:created xsi:type="dcterms:W3CDTF">2026-10-10T03:56:39Z</dcterms:created>
  <dcterms:modified xsi:type="dcterms:W3CDTF">2026-10-10T03:56:39Z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