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Study</w:t>
      </w:r>
      <w:r>
        <w:t xml:space="preserve"> </w:t>
      </w:r>
      <w:r>
        <w:t xml:space="preserve">in</w:t>
      </w:r>
      <w:r>
        <w:t xml:space="preserve"> </w:t>
      </w:r>
      <w:r>
        <w:t xml:space="preserve">Germany</w:t>
      </w:r>
      <w:r>
        <w:t xml:space="preserve"> </w:t>
      </w:r>
      <w:r>
        <w:t xml:space="preserve">Frankfurt</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Comparative Analysis of Journalist Information Processing and Source Verification in Germany Frankfurt</w:t>
      </w:r>
    </w:p>
    <w:p>
      <w:pPr>
        <w:pStyle w:val="BodyText"/>
      </w:pPr>
      <w:r>
        <w:rPr>
          <w:bCs/>
          <w:b/>
        </w:rPr>
        <w:t xml:space="preserve">Location:</w:t>
      </w:r>
      <w:r>
        <w:t xml:space="preserve"> </w:t>
      </w:r>
      <w:r>
        <w:t xml:space="preserve">Frankfurt am Main, Germany</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This Experiment Protocol outlines the methodology for a controlled study focusing on the professional practices of the Journalist within the specific media landscape of Germany Frankfurt. Frankfurt am Main serves as a critical hub for financial news, international broadcasting, and digital media in Europe. The study aims to understand how the modern Journalist navigates the complex information ecosystem in this specific urban environment.</w:t>
      </w:r>
    </w:p>
    <w:p>
      <w:pPr>
        <w:pStyle w:val="BodyText"/>
      </w:pPr>
      <w:r>
        <w:t xml:space="preserve">The rapid evolution of digital media has transformed the role of the Journalist. In Germany Frankfurt, where major institutions like the European Central Bank and numerous international news agencies are headquartered, the pressure for speed and accuracy is paramount. This experiment seeks to quantify the decision-making processes, source verification techniques, and ethical considerations employed by the Journalist when reporting on high-stakes topics relevant to the region.</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evaluate the efficiency of the Journalist in verifying information from diverse sources within the Germany Frankfurt media market.</w:t>
      </w:r>
    </w:p>
    <w:p>
      <w:pPr>
        <w:numPr>
          <w:ilvl w:val="0"/>
          <w:numId w:val="1001"/>
        </w:numPr>
        <w:pStyle w:val="Compact"/>
      </w:pPr>
      <w:r>
        <w:t xml:space="preserve">To analyze the impact of local regulatory frameworks in Germany on the Journalist's editorial choices.</w:t>
      </w:r>
    </w:p>
    <w:p>
      <w:pPr>
        <w:numPr>
          <w:ilvl w:val="0"/>
          <w:numId w:val="1001"/>
        </w:numPr>
        <w:pStyle w:val="Compact"/>
      </w:pPr>
      <w:r>
        <w:t xml:space="preserve">To assess the Journalist's ability to distinguish between credible data and misinformation in a simulated crisis scenario centered in Frankfurt.</w:t>
      </w:r>
    </w:p>
    <w:p>
      <w:pPr>
        <w:numPr>
          <w:ilvl w:val="0"/>
          <w:numId w:val="1001"/>
        </w:numPr>
        <w:pStyle w:val="Compact"/>
      </w:pPr>
      <w:r>
        <w:t xml:space="preserve">To document the workflow of the Journalist when utilizing digital tools and social media platforms prevalent in Germany.</w:t>
      </w:r>
    </w:p>
    <w:p>
      <w:pPr>
        <w:pStyle w:val="FirstParagraph"/>
      </w:pPr>
      <w:r>
        <w:t xml:space="preserve">3. Participants</w:t>
      </w:r>
    </w:p>
    <w:p>
      <w:pPr>
        <w:pStyle w:val="BodyText"/>
      </w:pPr>
      <w:r>
        <w:t xml:space="preserve">The study will recruit professional participants identified as the Journalist. Eligibility criteria are strict to ensure the relevance of the data to the Germany Frankfurt context:</w:t>
      </w:r>
    </w:p>
    <w:p>
      <w:pPr>
        <w:numPr>
          <w:ilvl w:val="0"/>
          <w:numId w:val="1002"/>
        </w:numPr>
        <w:pStyle w:val="Compact"/>
      </w:pPr>
      <w:r>
        <w:t xml:space="preserve">Must be a practicing Journalist with at least three years of experience.</w:t>
      </w:r>
    </w:p>
    <w:p>
      <w:pPr>
        <w:numPr>
          <w:ilvl w:val="0"/>
          <w:numId w:val="1002"/>
        </w:numPr>
        <w:pStyle w:val="Compact"/>
      </w:pPr>
      <w:r>
        <w:t xml:space="preserve">Must currently be employed by or freelance for a media organization operating in Germany Frankfurt.</w:t>
      </w:r>
    </w:p>
    <w:p>
      <w:pPr>
        <w:numPr>
          <w:ilvl w:val="0"/>
          <w:numId w:val="1002"/>
        </w:numPr>
        <w:pStyle w:val="Compact"/>
      </w:pPr>
      <w:r>
        <w:t xml:space="preserve">Must have a working knowledge of German media law and journalistic standards.</w:t>
      </w:r>
    </w:p>
    <w:p>
      <w:pPr>
        <w:numPr>
          <w:ilvl w:val="0"/>
          <w:numId w:val="1002"/>
        </w:numPr>
        <w:pStyle w:val="Compact"/>
      </w:pPr>
      <w:r>
        <w:t xml:space="preserve">Participants will be anonymized to protect their professional standing and adhere to data privacy regulations in Germany.</w:t>
      </w:r>
    </w:p>
    <w:p>
      <w:pPr>
        <w:pStyle w:val="FirstParagraph"/>
      </w:pPr>
      <w:r>
        <w:t xml:space="preserve">4. Methodology</w:t>
      </w:r>
    </w:p>
    <w:p>
      <w:pPr>
        <w:pStyle w:val="BodyText"/>
      </w:pPr>
      <w:r>
        <w:t xml:space="preserve">This Experiment Protocol utilizes a mixed-methods approach, combining controlled simulations with observational analysis.</w:t>
      </w:r>
    </w:p>
    <w:bookmarkStart w:id="21" w:name="simulation-environment"/>
    <w:p>
      <w:pPr>
        <w:pStyle w:val="Heading3"/>
      </w:pPr>
      <w:r>
        <w:t xml:space="preserve">4.1. Simulation Environment</w:t>
      </w:r>
    </w:p>
    <w:p>
      <w:pPr>
        <w:pStyle w:val="FirstParagraph"/>
      </w:pPr>
      <w:r>
        <w:t xml:space="preserve">Participants will be placed in a controlled environment designed to mimic the newsroom of a major outlet in Germany Frankfurt. They will be presented with a simulated breaking news event involving a financial institution in Frankfurt. The Journalist will be required to gather information, verify sources, and draft a report under time pressure.</w:t>
      </w:r>
    </w:p>
    <w:bookmarkEnd w:id="21"/>
    <w:bookmarkStart w:id="22" w:name="data-collection"/>
    <w:p>
      <w:pPr>
        <w:pStyle w:val="Heading3"/>
      </w:pPr>
      <w:r>
        <w:t xml:space="preserve">4.2. Data Collection</w:t>
      </w:r>
    </w:p>
    <w:p>
      <w:pPr>
        <w:pStyle w:val="FirstParagraph"/>
      </w:pPr>
      <w:r>
        <w:t xml:space="preserve">Data will be collected through screen recording software to track the Journalist's digital footprint, including search queries, website visits, and social media interactions. Additionally, think-aloud protocols will be used, where the Journalist verbalizes their thought process during the task. This provides insight into the cognitive strategies used by the Journalist in the Germany Frankfurt context.</w:t>
      </w:r>
    </w:p>
    <w:bookmarkEnd w:id="22"/>
    <w:bookmarkStart w:id="23" w:name="variables"/>
    <w:p>
      <w:pPr>
        <w:pStyle w:val="Heading3"/>
      </w:pPr>
      <w:r>
        <w:t xml:space="preserve">4.3. Variables</w:t>
      </w:r>
    </w:p>
    <w:p>
      <w:pPr>
        <w:numPr>
          <w:ilvl w:val="0"/>
          <w:numId w:val="1003"/>
        </w:numPr>
        <w:pStyle w:val="Compact"/>
      </w:pPr>
      <w:r>
        <w:rPr>
          <w:bCs/>
          <w:b/>
        </w:rPr>
        <w:t xml:space="preserve">Independent Variable:</w:t>
      </w:r>
      <w:r>
        <w:t xml:space="preserve"> </w:t>
      </w:r>
      <w:r>
        <w:t xml:space="preserve">The type and reliability of information sources provided to the Journalist.</w:t>
      </w:r>
    </w:p>
    <w:p>
      <w:pPr>
        <w:numPr>
          <w:ilvl w:val="0"/>
          <w:numId w:val="1003"/>
        </w:numPr>
        <w:pStyle w:val="Compact"/>
      </w:pPr>
      <w:r>
        <w:rPr>
          <w:bCs/>
          <w:b/>
        </w:rPr>
        <w:t xml:space="preserve">Dependent Variables:</w:t>
      </w:r>
      <w:r>
        <w:t xml:space="preserve"> </w:t>
      </w:r>
      <w:r>
        <w:t xml:space="preserve">Accuracy of the final report, time taken to verify information, and adherence to ethical guidelines.</w:t>
      </w:r>
    </w:p>
    <w:bookmarkEnd w:id="23"/>
    <w:p>
      <w:pPr>
        <w:pStyle w:val="FirstParagraph"/>
      </w:pPr>
      <w:r>
        <w:t xml:space="preserve">5. Ethical Considerations</w:t>
      </w:r>
    </w:p>
    <w:p>
      <w:pPr>
        <w:pStyle w:val="BodyText"/>
      </w:pPr>
      <w:r>
        <w:t xml:space="preserve">Given the sensitive nature of studying the Journalist profession, this Experiment Protocol strictly adheres to ethical standards. Informed consent will be obtained from all participants. The study will comply with the General Data Protection Regulation (GDPR), which is rigorously enforced in Germany. All data collected will be stored securely and used solely for research purposes. The anonymity of the Journalist will be maintained throughout the publication of results.</w:t>
      </w:r>
    </w:p>
    <w:p>
      <w:pPr>
        <w:pStyle w:val="BodyText"/>
      </w:pPr>
      <w:r>
        <w:t xml:space="preserve">6. Procedure</w:t>
      </w:r>
    </w:p>
    <w:p>
      <w:pPr>
        <w:numPr>
          <w:ilvl w:val="0"/>
          <w:numId w:val="1004"/>
        </w:numPr>
        <w:pStyle w:val="Compact"/>
      </w:pPr>
      <w:r>
        <w:rPr>
          <w:bCs/>
          <w:b/>
        </w:rPr>
        <w:t xml:space="preserve">Recruitment:</w:t>
      </w:r>
      <w:r>
        <w:t xml:space="preserve"> </w:t>
      </w:r>
      <w:r>
        <w:t xml:space="preserve">Contact media organizations in Germany Frankfurt to recruit eligible Journalist participants.</w:t>
      </w:r>
    </w:p>
    <w:p>
      <w:pPr>
        <w:numPr>
          <w:ilvl w:val="0"/>
          <w:numId w:val="1004"/>
        </w:numPr>
        <w:pStyle w:val="Compact"/>
      </w:pPr>
      <w:r>
        <w:rPr>
          <w:bCs/>
          <w:b/>
        </w:rPr>
        <w:t xml:space="preserve">Briefing:</w:t>
      </w:r>
      <w:r>
        <w:t xml:space="preserve"> </w:t>
      </w:r>
      <w:r>
        <w:t xml:space="preserve">Explain the Experiment Protocol objectives and obtain informed consent.</w:t>
      </w:r>
    </w:p>
    <w:p>
      <w:pPr>
        <w:numPr>
          <w:ilvl w:val="0"/>
          <w:numId w:val="1004"/>
        </w:numPr>
        <w:pStyle w:val="Compact"/>
      </w:pPr>
      <w:r>
        <w:rPr>
          <w:bCs/>
          <w:b/>
        </w:rPr>
        <w:t xml:space="preserve">Baseline Assessment:</w:t>
      </w:r>
      <w:r>
        <w:t xml:space="preserve"> </w:t>
      </w:r>
      <w:r>
        <w:t xml:space="preserve">Conduct a short interview to understand the Journalist's typical workflow and experience.</w:t>
      </w:r>
    </w:p>
    <w:p>
      <w:pPr>
        <w:numPr>
          <w:ilvl w:val="0"/>
          <w:numId w:val="1004"/>
        </w:numPr>
        <w:pStyle w:val="Compact"/>
      </w:pPr>
      <w:r>
        <w:rPr>
          <w:bCs/>
          <w:b/>
        </w:rPr>
        <w:t xml:space="preserve">Simulation Task:</w:t>
      </w:r>
      <w:r>
        <w:t xml:space="preserve"> </w:t>
      </w:r>
      <w:r>
        <w:t xml:space="preserve">Execute the controlled simulation as described in the Methodology section.</w:t>
      </w:r>
    </w:p>
    <w:p>
      <w:pPr>
        <w:numPr>
          <w:ilvl w:val="0"/>
          <w:numId w:val="1004"/>
        </w:numPr>
        <w:pStyle w:val="Compact"/>
      </w:pPr>
      <w:r>
        <w:rPr>
          <w:bCs/>
          <w:b/>
        </w:rPr>
        <w:t xml:space="preserve">Post-Task Interview:</w:t>
      </w:r>
      <w:r>
        <w:t xml:space="preserve"> </w:t>
      </w:r>
      <w:r>
        <w:t xml:space="preserve">Debrief the Journalist to gather qualitative data on their experience and challenges.</w:t>
      </w:r>
    </w:p>
    <w:p>
      <w:pPr>
        <w:numPr>
          <w:ilvl w:val="0"/>
          <w:numId w:val="1004"/>
        </w:numPr>
        <w:pStyle w:val="Compact"/>
      </w:pPr>
      <w:r>
        <w:rPr>
          <w:bCs/>
          <w:b/>
        </w:rPr>
        <w:t xml:space="preserve">Data Analysis:</w:t>
      </w:r>
      <w:r>
        <w:t xml:space="preserve"> </w:t>
      </w:r>
      <w:r>
        <w:t xml:space="preserve">Analyze quantitative and qualitative data to draw conclusions about the Journalist's practices in Germany Frankfurt.</w:t>
      </w:r>
    </w:p>
    <w:p>
      <w:pPr>
        <w:pStyle w:val="FirstParagraph"/>
      </w:pPr>
      <w:r>
        <w:t xml:space="preserve">7. Expected Outcomes</w:t>
      </w:r>
    </w:p>
    <w:p>
      <w:pPr>
        <w:pStyle w:val="BodyText"/>
      </w:pPr>
      <w:r>
        <w:t xml:space="preserve">This Experiment Protocol anticipates revealing significant insights into how the Journalist adapts to the unique pressures of the Germany Frankfurt media environment. We expect to find that the Journalist employs a hybrid approach, combining traditional verification methods with advanced digital tools. The study will also highlight the influence of local regulations on the Journalist's reporting style.</w:t>
      </w:r>
    </w:p>
    <w:p>
      <w:pPr>
        <w:pStyle w:val="BodyText"/>
      </w:pPr>
      <w:r>
        <w:t xml:space="preserve">8. Conclusion</w:t>
      </w:r>
    </w:p>
    <w:p>
      <w:pPr>
        <w:pStyle w:val="BodyText"/>
      </w:pPr>
      <w:r>
        <w:t xml:space="preserve">This Experiment Protocol provides a comprehensive framework for studying the Journalist in the context of Germany Frankfurt. By understanding the practices and challenges faced by the Journalist in this key European city, we can contribute to the broader discourse on media integrity, digital literacy, and the future of journalism. The findings will be valuable for media organizations, educators, and policymakers in Germany and beyond.</w:t>
      </w:r>
    </w:p>
    <w:p>
      <w:pPr>
        <w:pStyle w:val="BodyText"/>
      </w:pPr>
      <w:r>
        <w:rPr>
          <w:bCs/>
          <w:b/>
        </w:rPr>
        <w:t xml:space="preserve">Note:</w:t>
      </w:r>
      <w:r>
        <w:t xml:space="preserve"> </w:t>
      </w:r>
      <w:r>
        <w:t xml:space="preserve">This document is a template for an Experiment Protocol. Specific details may need to be adjusted based on the actual research design and institutional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Study in Germany Frankfurt</dc:title>
  <dc:creator/>
  <dc:language>en</dc:language>
  <cp:keywords/>
  <dcterms:created xsi:type="dcterms:W3CDTF">2026-10-10T01:14:52Z</dcterms:created>
  <dcterms:modified xsi:type="dcterms:W3CDTF">2026-10-10T01:14:52Z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