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India</w:t>
      </w:r>
      <w:r>
        <w:t xml:space="preserve"> </w:t>
      </w:r>
      <w:r>
        <w:t xml:space="preserve">Mumbai</w:t>
      </w:r>
    </w:p>
    <w:bookmarkStart w:id="31" w:name="Xa294a35a65ae41f914b441ec3ef7269852fa348"/>
    <w:p>
      <w:pPr>
        <w:pStyle w:val="Heading1"/>
      </w:pPr>
      <w:r>
        <w:t xml:space="preserve">Experiment Protocol: Journalist in India Mumbai</w:t>
      </w:r>
    </w:p>
    <w:bookmarkStart w:id="20" w:name="title-and-overview"/>
    <w:p>
      <w:pPr>
        <w:pStyle w:val="Heading2"/>
      </w:pPr>
      <w:r>
        <w:t xml:space="preserve">1. Title and Overview</w:t>
      </w:r>
    </w:p>
    <w:p>
      <w:pPr>
        <w:pStyle w:val="FirstParagraph"/>
      </w:pPr>
      <w:r>
        <w:t xml:space="preserve">This document outlines the comprehensive Experiment Protocol for a study focused on the role, practices, and challenges of a Journalist operating within the dynamic media landscape of India Mumbai. The experiment aims to systematically observe, record, and analyze journalistic behavior, ethical decision-making, and information dissemination strategies in one of the world's most vibrant and complex urban environments.</w:t>
      </w:r>
    </w:p>
    <w:p>
      <w:pPr>
        <w:pStyle w:val="BodyText"/>
      </w:pPr>
      <w:r>
        <w:t xml:space="preserve">Mumbai, as the financial and entertainment capital of India, presents a unique ecosystem for media professionals. This protocol is designed to ensure that the research conducted on the Journalist is methodical, ethically sound, and culturally sensitive to the local context of India Mumbai.</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daily workflow and information sourcing methods of a Journalist in India Mumbai.</w:t>
      </w:r>
    </w:p>
    <w:p>
      <w:pPr>
        <w:numPr>
          <w:ilvl w:val="0"/>
          <w:numId w:val="1001"/>
        </w:numPr>
        <w:pStyle w:val="Compact"/>
      </w:pPr>
      <w:r>
        <w:t xml:space="preserve">To assess the impact of local socio-political dynamics on news reporting and editorial decisions.</w:t>
      </w:r>
    </w:p>
    <w:p>
      <w:pPr>
        <w:numPr>
          <w:ilvl w:val="0"/>
          <w:numId w:val="1001"/>
        </w:numPr>
        <w:pStyle w:val="Compact"/>
      </w:pPr>
      <w:r>
        <w:t xml:space="preserve">To analyze the ethical dilemmas faced by a Journalist when covering sensitive topics such as crime, corruption, and communal harmony in Mumbai.</w:t>
      </w:r>
    </w:p>
    <w:p>
      <w:pPr>
        <w:numPr>
          <w:ilvl w:val="0"/>
          <w:numId w:val="1001"/>
        </w:numPr>
        <w:pStyle w:val="Compact"/>
      </w:pPr>
      <w:r>
        <w:t xml:space="preserve">To measure the effectiveness of digital versus traditional media strategies employed by the Journalist in reaching the diverse demographic of India Mumbai.</w:t>
      </w:r>
    </w:p>
    <w:bookmarkEnd w:id="21"/>
    <w:bookmarkStart w:id="22" w:name="scope-and-context"/>
    <w:p>
      <w:pPr>
        <w:pStyle w:val="Heading2"/>
      </w:pPr>
      <w:r>
        <w:t xml:space="preserve">3. Scope and Context</w:t>
      </w:r>
    </w:p>
    <w:p>
      <w:pPr>
        <w:pStyle w:val="FirstParagraph"/>
      </w:pPr>
      <w:r>
        <w:t xml:space="preserve">The scope of this experiment is strictly limited to the professional activities of the Journalist within the geographical boundaries of Mumbai, Maharashtra, India. The study will consider the multi-lingual nature of the city (Marathi, Hindi, English, Gujarati) and the diverse cultural fabric that influences news consumption.</w:t>
      </w:r>
    </w:p>
    <w:p>
      <w:pPr>
        <w:pStyle w:val="BodyText"/>
      </w:pPr>
      <w:r>
        <w:rPr>
          <w:bCs/>
          <w:b/>
        </w:rPr>
        <w:t xml:space="preserve">Contextual Note:</w:t>
      </w:r>
      <w:r>
        <w:t xml:space="preserve"> </w:t>
      </w:r>
      <w:r>
        <w:t xml:space="preserve">The Journalist operates in a high-pressure environment characterized by rapid information flow, intense competition among media houses, and significant public interest in local governance and Bollywood entertainment. The protocol accounts for these variables.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utilize a mixed-methods approach, combining qualitative observation with quantitative data analysis. The study will be conducted over a period of 12 weeks to capture seasonal variations in news cycles, such as election periods or festival seasons in India Mumbai.</w:t>
      </w:r>
    </w:p>
    <w:bookmarkEnd w:id="23"/>
    <w:bookmarkStart w:id="24" w:name="participant-selection"/>
    <w:p>
      <w:pPr>
        <w:pStyle w:val="Heading3"/>
      </w:pPr>
      <w:r>
        <w:t xml:space="preserve">4.2. Participant Selection</w:t>
      </w:r>
    </w:p>
    <w:p>
      <w:pPr>
        <w:pStyle w:val="FirstParagraph"/>
      </w:pPr>
      <w:r>
        <w:t xml:space="preserve">The primary subject is a practicing Journalist with at least five years of experience in Mumbai. The Journalist must be affiliated with a recognized media organization operating in India Mumbai. Informed consent will be obtained, ensuring the Journalist understands the scope of the observation.</w:t>
      </w:r>
    </w:p>
    <w:bookmarkEnd w:id="24"/>
    <w:bookmarkStart w:id="25" w:name="data-collection-procedures"/>
    <w:p>
      <w:pPr>
        <w:pStyle w:val="Heading3"/>
      </w:pPr>
      <w:r>
        <w:t xml:space="preserve">4.3. Data Collection Procedures</w:t>
      </w:r>
    </w:p>
    <w:p>
      <w:pPr>
        <w:pStyle w:val="FirstParagraph"/>
      </w:pPr>
      <w:r>
        <w:t xml:space="preserve">Data will be collected through the following methods:</w:t>
      </w:r>
    </w:p>
    <w:p>
      <w:pPr>
        <w:numPr>
          <w:ilvl w:val="0"/>
          <w:numId w:val="1002"/>
        </w:numPr>
        <w:pStyle w:val="Compact"/>
      </w:pPr>
      <w:r>
        <w:rPr>
          <w:bCs/>
          <w:b/>
        </w:rPr>
        <w:t xml:space="preserve">Shadowing:</w:t>
      </w:r>
      <w:r>
        <w:t xml:space="preserve"> </w:t>
      </w:r>
      <w:r>
        <w:t xml:space="preserve">Researchers will accompany the Journalist during field reporting, editorial meetings, and source interviews.</w:t>
      </w:r>
    </w:p>
    <w:p>
      <w:pPr>
        <w:numPr>
          <w:ilvl w:val="0"/>
          <w:numId w:val="1002"/>
        </w:numPr>
        <w:pStyle w:val="Compact"/>
      </w:pPr>
      <w:r>
        <w:rPr>
          <w:bCs/>
          <w:b/>
        </w:rPr>
        <w:t xml:space="preserve">Interviews:</w:t>
      </w:r>
      <w:r>
        <w:t xml:space="preserve"> </w:t>
      </w:r>
      <w:r>
        <w:t xml:space="preserve">Semi-structured interviews will be conducted weekly to discuss ethical challenges and decision-making processes.</w:t>
      </w:r>
    </w:p>
    <w:p>
      <w:pPr>
        <w:numPr>
          <w:ilvl w:val="0"/>
          <w:numId w:val="1002"/>
        </w:numPr>
        <w:pStyle w:val="Compact"/>
      </w:pPr>
      <w:r>
        <w:rPr>
          <w:bCs/>
          <w:b/>
        </w:rPr>
        <w:t xml:space="preserve">Content Analysis:</w:t>
      </w:r>
      <w:r>
        <w:t xml:space="preserve"> </w:t>
      </w:r>
      <w:r>
        <w:t xml:space="preserve">A systematic review of articles, broadcasts, and social media posts produced by the Journalist.</w:t>
      </w:r>
    </w:p>
    <w:p>
      <w:pPr>
        <w:numPr>
          <w:ilvl w:val="0"/>
          <w:numId w:val="1002"/>
        </w:numPr>
        <w:pStyle w:val="Compact"/>
      </w:pPr>
      <w:r>
        <w:rPr>
          <w:bCs/>
          <w:b/>
        </w:rPr>
        <w:t xml:space="preserve">Surveys:</w:t>
      </w:r>
      <w:r>
        <w:t xml:space="preserve"> </w:t>
      </w:r>
      <w:r>
        <w:t xml:space="preserve">Distribution of surveys to the Journalist's sources and audience in Mumbai to gauge trust and perception.</w:t>
      </w:r>
    </w:p>
    <w:bookmarkEnd w:id="25"/>
    <w:bookmarkEnd w:id="26"/>
    <w:bookmarkStart w:id="27" w:name="ethical-considerations"/>
    <w:p>
      <w:pPr>
        <w:pStyle w:val="Heading2"/>
      </w:pPr>
      <w:r>
        <w:t xml:space="preserve">5. Ethical Considerations</w:t>
      </w:r>
    </w:p>
    <w:p>
      <w:pPr>
        <w:pStyle w:val="FirstParagraph"/>
      </w:pPr>
      <w:r>
        <w:t xml:space="preserve">Given the sensitive nature of journalism in India Mumbai, ethical standards are paramount. This Experiment Protocol adheres to the following principles:</w:t>
      </w:r>
    </w:p>
    <w:p>
      <w:pPr>
        <w:numPr>
          <w:ilvl w:val="0"/>
          <w:numId w:val="1003"/>
        </w:numPr>
        <w:pStyle w:val="Compact"/>
      </w:pPr>
      <w:r>
        <w:rPr>
          <w:bCs/>
          <w:b/>
        </w:rPr>
        <w:t xml:space="preserve">Confidentiality:</w:t>
      </w:r>
      <w:r>
        <w:t xml:space="preserve"> </w:t>
      </w:r>
      <w:r>
        <w:t xml:space="preserve">The identity of the Journalist and their sources will be protected unless explicit permission is granted.</w:t>
      </w:r>
    </w:p>
    <w:p>
      <w:pPr>
        <w:numPr>
          <w:ilvl w:val="0"/>
          <w:numId w:val="1003"/>
        </w:numPr>
        <w:pStyle w:val="Compact"/>
      </w:pPr>
      <w:r>
        <w:rPr>
          <w:bCs/>
          <w:b/>
        </w:rPr>
        <w:t xml:space="preserve">Non-Interference:</w:t>
      </w:r>
      <w:r>
        <w:t xml:space="preserve"> </w:t>
      </w:r>
      <w:r>
        <w:t xml:space="preserve">Researchers will not influence the Journalist's reporting or editorial decisions.</w:t>
      </w:r>
    </w:p>
    <w:p>
      <w:pPr>
        <w:numPr>
          <w:ilvl w:val="0"/>
          <w:numId w:val="1003"/>
        </w:numPr>
        <w:pStyle w:val="Compact"/>
      </w:pPr>
      <w:r>
        <w:rPr>
          <w:bCs/>
          <w:b/>
        </w:rPr>
        <w:t xml:space="preserve">Safety:</w:t>
      </w:r>
      <w:r>
        <w:t xml:space="preserve"> </w:t>
      </w:r>
      <w:r>
        <w:t xml:space="preserve">Protocols will be in place to ensure the physical and digital safety of the Journalist, especially when covering high-risk stories in Mumbai.</w:t>
      </w:r>
    </w:p>
    <w:p>
      <w:pPr>
        <w:numPr>
          <w:ilvl w:val="0"/>
          <w:numId w:val="1003"/>
        </w:numPr>
        <w:pStyle w:val="Compact"/>
      </w:pPr>
      <w:r>
        <w:rPr>
          <w:bCs/>
          <w:b/>
        </w:rPr>
        <w:t xml:space="preserve">Compliance:</w:t>
      </w:r>
      <w:r>
        <w:t xml:space="preserve"> </w:t>
      </w:r>
      <w:r>
        <w:t xml:space="preserve">The study will comply with Indian media laws and regulations, including the Press Council of India guidelines.</w:t>
      </w:r>
    </w:p>
    <w:bookmarkEnd w:id="27"/>
    <w:bookmarkStart w:id="28" w:name="timeline-and-milestones"/>
    <w:p>
      <w:pPr>
        <w:pStyle w:val="Heading2"/>
      </w:pPr>
      <w:r>
        <w:t xml:space="preserve">6.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Weeks 1-2</w:t>
            </w:r>
          </w:p>
        </w:tc>
        <w:tc>
          <w:tcPr/>
          <w:p>
            <w:pPr>
              <w:pStyle w:val="Compact"/>
              <w:jc w:val="left"/>
            </w:pPr>
            <w:r>
              <w:t xml:space="preserve">Recruitment, consent, and baseline interviews with the Journalist.</w:t>
            </w:r>
          </w:p>
        </w:tc>
      </w:tr>
      <w:tr>
        <w:tc>
          <w:tcPr/>
          <w:p>
            <w:pPr>
              <w:pStyle w:val="Compact"/>
              <w:jc w:val="left"/>
            </w:pPr>
            <w:r>
              <w:t xml:space="preserve">Observation</w:t>
            </w:r>
          </w:p>
        </w:tc>
        <w:tc>
          <w:tcPr/>
          <w:p>
            <w:pPr>
              <w:pStyle w:val="Compact"/>
              <w:jc w:val="left"/>
            </w:pPr>
            <w:r>
              <w:t xml:space="preserve">Weeks 3-10</w:t>
            </w:r>
          </w:p>
        </w:tc>
        <w:tc>
          <w:tcPr/>
          <w:p>
            <w:pPr>
              <w:pStyle w:val="Compact"/>
              <w:jc w:val="left"/>
            </w:pPr>
            <w:r>
              <w:t xml:space="preserve">Shadowing, data collection, and content analysis in India Mumbai.</w:t>
            </w:r>
          </w:p>
        </w:tc>
      </w:tr>
      <w:tr>
        <w:tc>
          <w:tcPr/>
          <w:p>
            <w:pPr>
              <w:pStyle w:val="Compact"/>
              <w:jc w:val="left"/>
            </w:pPr>
            <w:r>
              <w:t xml:space="preserve">Analysis</w:t>
            </w:r>
          </w:p>
        </w:tc>
        <w:tc>
          <w:tcPr/>
          <w:p>
            <w:pPr>
              <w:pStyle w:val="Compact"/>
              <w:jc w:val="left"/>
            </w:pPr>
            <w:r>
              <w:t xml:space="preserve">Weeks 11-12</w:t>
            </w:r>
          </w:p>
        </w:tc>
        <w:tc>
          <w:tcPr/>
          <w:p>
            <w:pPr>
              <w:pStyle w:val="Compact"/>
              <w:jc w:val="left"/>
            </w:pPr>
            <w:r>
              <w:t xml:space="preserve">Data synthesis, interpretation, and drafting of findings.</w:t>
            </w:r>
          </w:p>
        </w:tc>
      </w:tr>
      <w:tr>
        <w:tc>
          <w:tcPr/>
          <w:p>
            <w:pPr>
              <w:pStyle w:val="Compact"/>
              <w:jc w:val="left"/>
            </w:pPr>
            <w:r>
              <w:t xml:space="preserve">Reporting</w:t>
            </w:r>
          </w:p>
        </w:tc>
        <w:tc>
          <w:tcPr/>
          <w:p>
            <w:pPr>
              <w:pStyle w:val="Compact"/>
              <w:jc w:val="left"/>
            </w:pPr>
            <w:r>
              <w:t xml:space="preserve">Week 13</w:t>
            </w:r>
          </w:p>
        </w:tc>
        <w:tc>
          <w:tcPr/>
          <w:p>
            <w:pPr>
              <w:pStyle w:val="Compact"/>
              <w:jc w:val="left"/>
            </w:pPr>
            <w:r>
              <w:t xml:space="preserve">Final report submission and debriefing with the Journalist.</w:t>
            </w:r>
          </w:p>
        </w:tc>
      </w:tr>
    </w:tbl>
    <w:bookmarkEnd w:id="28"/>
    <w:bookmarkStart w:id="29" w:name="expected-outcomes"/>
    <w:p>
      <w:pPr>
        <w:pStyle w:val="Heading2"/>
      </w:pPr>
      <w:r>
        <w:t xml:space="preserve">7. Expected Outcomes</w:t>
      </w:r>
    </w:p>
    <w:p>
      <w:pPr>
        <w:pStyle w:val="FirstParagraph"/>
      </w:pPr>
      <w:r>
        <w:t xml:space="preserve">This Experiment Protocol anticipates generating valuable insights into the professional life of a Journalist in India Mumbai. Key outcomes include:</w:t>
      </w:r>
    </w:p>
    <w:p>
      <w:pPr>
        <w:numPr>
          <w:ilvl w:val="0"/>
          <w:numId w:val="1004"/>
        </w:numPr>
        <w:pStyle w:val="Compact"/>
      </w:pPr>
      <w:r>
        <w:t xml:space="preserve">A detailed understanding of the ethical frameworks used by journalists in Mumbai.</w:t>
      </w:r>
    </w:p>
    <w:p>
      <w:pPr>
        <w:numPr>
          <w:ilvl w:val="0"/>
          <w:numId w:val="1004"/>
        </w:numPr>
        <w:pStyle w:val="Compact"/>
      </w:pPr>
      <w:r>
        <w:t xml:space="preserve">Identification of common challenges related to misinformation and digital media in the region.</w:t>
      </w:r>
    </w:p>
    <w:p>
      <w:pPr>
        <w:numPr>
          <w:ilvl w:val="0"/>
          <w:numId w:val="1004"/>
        </w:numPr>
        <w:pStyle w:val="Compact"/>
      </w:pPr>
      <w:r>
        <w:t xml:space="preserve">Recommendations for improving journalistic training and support systems in India Mumbai.</w:t>
      </w:r>
    </w:p>
    <w:p>
      <w:pPr>
        <w:numPr>
          <w:ilvl w:val="0"/>
          <w:numId w:val="1004"/>
        </w:numPr>
        <w:pStyle w:val="Compact"/>
      </w:pPr>
      <w:r>
        <w:t xml:space="preserve">Contribution to academic and professional discourse on media practices in urban India.</w:t>
      </w:r>
    </w:p>
    <w:bookmarkEnd w:id="29"/>
    <w:bookmarkStart w:id="30" w:name="conclusion"/>
    <w:p>
      <w:pPr>
        <w:pStyle w:val="Heading2"/>
      </w:pPr>
      <w:r>
        <w:t xml:space="preserve">8. Conclusion</w:t>
      </w:r>
    </w:p>
    <w:p>
      <w:pPr>
        <w:pStyle w:val="FirstParagraph"/>
      </w:pPr>
      <w:r>
        <w:t xml:space="preserve">This Experiment Protocol provides a structured and ethical framework for studying the role of a Journalist in the complex media environment of India Mumbai. By adhering to these guidelines, researchers can ensure that the study yields meaningful, accurate, and respectful insights into the vital work of journalism in one of India's most important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India Mumbai</dc:title>
  <dc:creator/>
  <dc:language>en</dc:language>
  <cp:keywords/>
  <dcterms:created xsi:type="dcterms:W3CDTF">2026-10-10T02:10:12Z</dcterms:created>
  <dcterms:modified xsi:type="dcterms:W3CDTF">2026-10-10T02:10:12Z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