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Indonesia</w:t>
      </w:r>
      <w:r>
        <w:t xml:space="preserve"> </w:t>
      </w:r>
      <w:r>
        <w:t xml:space="preserve">Jakarta</w:t>
      </w:r>
    </w:p>
    <w:bookmarkStart w:id="31" w:name="Xb30e8fe1378b13b808a7652613f8b2c4a1cb04a"/>
    <w:p>
      <w:pPr>
        <w:pStyle w:val="Heading1"/>
      </w:pPr>
      <w:r>
        <w:t xml:space="preserve">Experiment Protocol: Journalist in Indonesia Jakarta</w:t>
      </w:r>
    </w:p>
    <w:bookmarkStart w:id="20" w:name="title-and-identification"/>
    <w:p>
      <w:pPr>
        <w:pStyle w:val="Heading2"/>
      </w:pPr>
      <w:r>
        <w:t xml:space="preserve">1. Title and Identification</w:t>
      </w:r>
    </w:p>
    <w:p>
      <w:pPr>
        <w:pStyle w:val="FirstParagraph"/>
      </w:pPr>
      <w:r>
        <w:rPr>
          <w:bCs/>
          <w:b/>
        </w:rPr>
        <w:t xml:space="preserve">Project Title:</w:t>
      </w:r>
      <w:r>
        <w:t xml:space="preserve"> </w:t>
      </w:r>
      <w:r>
        <w:t xml:space="preserve">Behavioral and Ethical Analysis of the Modern Journalist in Indonesia Jakarta.</w:t>
      </w:r>
    </w:p>
    <w:p>
      <w:pPr>
        <w:pStyle w:val="BodyText"/>
      </w:pPr>
      <w:r>
        <w:rPr>
          <w:bCs/>
          <w:b/>
        </w:rPr>
        <w:t xml:space="preserve">Protocol ID:</w:t>
      </w:r>
      <w:r>
        <w:t xml:space="preserve"> </w:t>
      </w:r>
      <w:r>
        <w:t xml:space="preserve">EXP-JKT-JRN-2024-001</w:t>
      </w:r>
    </w:p>
    <w:p>
      <w:pPr>
        <w:pStyle w:val="BodyText"/>
      </w:pPr>
      <w:r>
        <w:rPr>
          <w:bCs/>
          <w:b/>
        </w:rPr>
        <w:t xml:space="preserve">Location:</w:t>
      </w:r>
      <w:r>
        <w:t xml:space="preserve"> </w:t>
      </w:r>
      <w:r>
        <w:t xml:space="preserve">Indonesia Jakarta (specifically focusing on Central Jakarta and South Jakarta media hubs).</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2. Introduction and Background</w:t>
      </w:r>
    </w:p>
    <w:p>
      <w:pPr>
        <w:pStyle w:val="FirstParagraph"/>
      </w:pPr>
      <w:r>
        <w:t xml:space="preserve">This Experiment Protocol outlines the methodology for a comprehensive study regarding the role, behavior, and ethical decision-making processes of the Journalist within the unique socio-political landscape of Indonesia Jakarta. As the capital city, Indonesia Jakarta serves as the epicenter of national news, political discourse, and digital media innovation. The rapid digitization of news consumption in this region necessitates a rigorous examination of how the Journalist adapts to the pressures of immediacy, political sensitivity, and cultural diversity.</w:t>
      </w:r>
    </w:p>
    <w:p>
      <w:pPr>
        <w:pStyle w:val="BodyText"/>
      </w:pPr>
      <w:r>
        <w:t xml:space="preserve">The study aims to quantify the impact of digital platforms on the traditional journalistic workflow in Indonesia Jakarta, while simultaneously assessing adherence to the Code of Ethics for Journalists of Indonesia (Kode Etik Jurnalistik).</w:t>
      </w:r>
    </w:p>
    <w:bookmarkEnd w:id="21"/>
    <w:bookmarkStart w:id="22" w:name="objectives"/>
    <w:p>
      <w:pPr>
        <w:pStyle w:val="Heading2"/>
      </w:pPr>
      <w:r>
        <w:t xml:space="preserve">3. Objectives</w:t>
      </w:r>
    </w:p>
    <w:p>
      <w:pPr>
        <w:pStyle w:val="FirstParagraph"/>
      </w:pPr>
      <w:r>
        <w:t xml:space="preserve">The primary objectives of this experiment are as follows:</w:t>
      </w:r>
    </w:p>
    <w:p>
      <w:pPr>
        <w:numPr>
          <w:ilvl w:val="0"/>
          <w:numId w:val="1001"/>
        </w:numPr>
        <w:pStyle w:val="Compact"/>
      </w:pPr>
      <w:r>
        <w:t xml:space="preserve">To evaluate the information verification methods employed by the Journalist in Indonesia Jakarta during breaking news events.</w:t>
      </w:r>
    </w:p>
    <w:p>
      <w:pPr>
        <w:numPr>
          <w:ilvl w:val="0"/>
          <w:numId w:val="1001"/>
        </w:numPr>
        <w:pStyle w:val="Compact"/>
      </w:pPr>
      <w:r>
        <w:t xml:space="preserve">To analyze the correlation between social media pressure and editorial decisions made by the Journalist in Indonesia Jakarta.</w:t>
      </w:r>
    </w:p>
    <w:p>
      <w:pPr>
        <w:numPr>
          <w:ilvl w:val="0"/>
          <w:numId w:val="1001"/>
        </w:numPr>
        <w:pStyle w:val="Compact"/>
      </w:pPr>
      <w:r>
        <w:t xml:space="preserve">To assess the level of awareness and application of ethical guidelines regarding privacy and hate speech among the Journalist in Indonesia Jakarta.</w:t>
      </w:r>
    </w:p>
    <w:p>
      <w:pPr>
        <w:numPr>
          <w:ilvl w:val="0"/>
          <w:numId w:val="1001"/>
        </w:numPr>
        <w:pStyle w:val="Compact"/>
      </w:pPr>
      <w:r>
        <w:t xml:space="preserve">To map the professional network and source reliability strategies used by the Journalist in Indonesia Jakarta.</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utilizes a mixed-methods approach, combining quantitative surveys with qualitative observational studies. The design is longitudinal, spanning a period of six months to capture seasonal variations in news cycles within Indonesia Jakarta.</w:t>
      </w:r>
    </w:p>
    <w:bookmarkEnd w:id="23"/>
    <w:bookmarkStart w:id="24" w:name="participants"/>
    <w:p>
      <w:pPr>
        <w:pStyle w:val="Heading3"/>
      </w:pPr>
      <w:r>
        <w:t xml:space="preserve">4.2 Participants</w:t>
      </w:r>
    </w:p>
    <w:p>
      <w:pPr>
        <w:pStyle w:val="FirstParagraph"/>
      </w:pPr>
      <w:r>
        <w:t xml:space="preserve">The target population consists of professional Journalists currently employed by major media outlets in Indonesia Jakarta. This includes print, broadcast, and digital-native news organizations. The sample size will consist of 150 Journalists, selected through stratified random sampling to ensure representation across different media types and seniority levels.</w:t>
      </w:r>
    </w:p>
    <w:p>
      <w:pPr>
        <w:pStyle w:val="BodyText"/>
      </w:pPr>
      <w:r>
        <w:rPr>
          <w:bCs/>
          <w:b/>
        </w:rPr>
        <w:t xml:space="preserve">Inclusion Criteria:</w:t>
      </w:r>
    </w:p>
    <w:p>
      <w:pPr>
        <w:numPr>
          <w:ilvl w:val="0"/>
          <w:numId w:val="1002"/>
        </w:numPr>
        <w:pStyle w:val="Compact"/>
      </w:pPr>
      <w:r>
        <w:t xml:space="preserve">Must be a registered member of the Indonesian Journalist Association (PWI) or equivalent professional body.</w:t>
      </w:r>
    </w:p>
    <w:p>
      <w:pPr>
        <w:numPr>
          <w:ilvl w:val="0"/>
          <w:numId w:val="1002"/>
        </w:numPr>
        <w:pStyle w:val="Compact"/>
      </w:pPr>
      <w:r>
        <w:t xml:space="preserve">Must have been actively working in Indonesia Jakarta for at least one year.</w:t>
      </w:r>
    </w:p>
    <w:p>
      <w:pPr>
        <w:numPr>
          <w:ilvl w:val="0"/>
          <w:numId w:val="1002"/>
        </w:numPr>
        <w:pStyle w:val="Compact"/>
      </w:pPr>
      <w:r>
        <w:t xml:space="preserve">Must provide informed consent.</w:t>
      </w:r>
    </w:p>
    <w:bookmarkEnd w:id="24"/>
    <w:bookmarkStart w:id="25" w:name="data-collection-procedures"/>
    <w:p>
      <w:pPr>
        <w:pStyle w:val="Heading3"/>
      </w:pPr>
      <w:r>
        <w:t xml:space="preserve">4.3 Data Collection Procedures</w:t>
      </w:r>
    </w:p>
    <w:p>
      <w:pPr>
        <w:pStyle w:val="FirstParagraph"/>
      </w:pPr>
      <w:r>
        <w:t xml:space="preserve">Data collection will occur in three distinct phases:</w:t>
      </w:r>
    </w:p>
    <w:p>
      <w:pPr>
        <w:numPr>
          <w:ilvl w:val="0"/>
          <w:numId w:val="1003"/>
        </w:numPr>
        <w:pStyle w:val="Compact"/>
      </w:pPr>
      <w:r>
        <w:rPr>
          <w:bCs/>
          <w:b/>
        </w:rPr>
        <w:t xml:space="preserve">Phase 1: Digital Survey.</w:t>
      </w:r>
      <w:r>
        <w:t xml:space="preserve"> </w:t>
      </w:r>
      <w:r>
        <w:t xml:space="preserve">A structured questionnaire will be distributed to the Journalist participants. This survey will focus on their daily workflows, tools used for verification, and self-reported ethical challenges.</w:t>
      </w:r>
    </w:p>
    <w:p>
      <w:pPr>
        <w:numPr>
          <w:ilvl w:val="0"/>
          <w:numId w:val="1003"/>
        </w:numPr>
        <w:pStyle w:val="Compact"/>
      </w:pPr>
      <w:r>
        <w:rPr>
          <w:bCs/>
          <w:b/>
        </w:rPr>
        <w:t xml:space="preserve">Phase 2: Controlled Simulation.</w:t>
      </w:r>
      <w:r>
        <w:t xml:space="preserve"> </w:t>
      </w:r>
      <w:r>
        <w:t xml:space="preserve">A subset of 50 Journalists will participate in a simulated breaking news scenario specific to Indonesia Jakarta. Participants will be provided with a mix of accurate and fabricated information via social media channels. The experiment will measure the speed and accuracy of their fact-checking processes.</w:t>
      </w:r>
    </w:p>
    <w:p>
      <w:pPr>
        <w:numPr>
          <w:ilvl w:val="0"/>
          <w:numId w:val="1003"/>
        </w:numPr>
        <w:pStyle w:val="Compact"/>
      </w:pPr>
      <w:r>
        <w:rPr>
          <w:bCs/>
          <w:b/>
        </w:rPr>
        <w:t xml:space="preserve">Phase 3: In-Depth Interviews.</w:t>
      </w:r>
      <w:r>
        <w:t xml:space="preserve"> </w:t>
      </w:r>
      <w:r>
        <w:t xml:space="preserve">Semi-structured interviews will be conducted with senior editors and veteran Journalists in Indonesia Jakarta to gain deeper insights into institutional pressures and cultural nuances affecting reporting.</w:t>
      </w:r>
    </w:p>
    <w:bookmarkEnd w:id="25"/>
    <w:bookmarkEnd w:id="26"/>
    <w:bookmarkStart w:id="27" w:name="ethical-considerations"/>
    <w:p>
      <w:pPr>
        <w:pStyle w:val="Heading2"/>
      </w:pPr>
      <w:r>
        <w:t xml:space="preserve">5. Ethical Considerations</w:t>
      </w:r>
    </w:p>
    <w:p>
      <w:pPr>
        <w:pStyle w:val="FirstParagraph"/>
      </w:pPr>
      <w:r>
        <w:t xml:space="preserve">Given the sensitive nature of the profession, this Experiment Protocol strictly adheres to ethical standards. The study has been reviewed by the Institutional Review Board (IRB).</w:t>
      </w:r>
    </w:p>
    <w:p>
      <w:pPr>
        <w:numPr>
          <w:ilvl w:val="0"/>
          <w:numId w:val="1004"/>
        </w:numPr>
        <w:pStyle w:val="Compact"/>
      </w:pPr>
      <w:r>
        <w:rPr>
          <w:bCs/>
          <w:b/>
        </w:rPr>
        <w:t xml:space="preserve">Confidentiality:</w:t>
      </w:r>
      <w:r>
        <w:t xml:space="preserve"> </w:t>
      </w:r>
      <w:r>
        <w:t xml:space="preserve">All data collected from the Journalist participants will be anonymized. No individual Journalist or media outlet in Indonesia Jakarta will be identified in the final report without explicit permission.</w:t>
      </w:r>
    </w:p>
    <w:p>
      <w:pPr>
        <w:numPr>
          <w:ilvl w:val="0"/>
          <w:numId w:val="1004"/>
        </w:numPr>
        <w:pStyle w:val="Compact"/>
      </w:pPr>
      <w:r>
        <w:rPr>
          <w:bCs/>
          <w:b/>
        </w:rPr>
        <w:t xml:space="preserve">Informed Consent:</w:t>
      </w:r>
      <w:r>
        <w:t xml:space="preserve"> </w:t>
      </w:r>
      <w:r>
        <w:t xml:space="preserve">Participants will be fully briefed on the purpose of the experiment, the risks involved, and their right to withdraw at any time.</w:t>
      </w:r>
    </w:p>
    <w:p>
      <w:pPr>
        <w:numPr>
          <w:ilvl w:val="0"/>
          <w:numId w:val="1004"/>
        </w:numPr>
        <w:pStyle w:val="Compact"/>
      </w:pPr>
      <w:r>
        <w:rPr>
          <w:bCs/>
          <w:b/>
        </w:rPr>
        <w:t xml:space="preserve">Non-Interference:</w:t>
      </w:r>
      <w:r>
        <w:t xml:space="preserve"> </w:t>
      </w:r>
      <w:r>
        <w:t xml:space="preserve">The observational aspects of the study will not interfere with the daily operations of the Journalist or the newsrooms in Indonesia Jakarta.</w:t>
      </w:r>
    </w:p>
    <w:bookmarkEnd w:id="27"/>
    <w:bookmarkStart w:id="28" w:name="data-analysis"/>
    <w:p>
      <w:pPr>
        <w:pStyle w:val="Heading2"/>
      </w:pPr>
      <w:r>
        <w:t xml:space="preserve">6. Data Analysis</w:t>
      </w:r>
    </w:p>
    <w:p>
      <w:pPr>
        <w:pStyle w:val="FirstParagraph"/>
      </w:pPr>
      <w:r>
        <w:t xml:space="preserve">Quantitative data from the surveys and simulations will be analyzed using statistical software to identify trends and correlations. Qualitative data from interviews will be subjected to thematic analysis to identify recurring patterns in the experiences of the Journalist in Indonesia Jakarta. Special attention will be paid to how local regulations and cultural norms in Indonesia Jakarta influence the Journalist's output.</w:t>
      </w:r>
    </w:p>
    <w:bookmarkEnd w:id="28"/>
    <w:bookmarkStart w:id="29" w:name="expected-outcomes"/>
    <w:p>
      <w:pPr>
        <w:pStyle w:val="Heading2"/>
      </w:pPr>
      <w:r>
        <w:t xml:space="preserve">7. Expected Outcomes</w:t>
      </w:r>
    </w:p>
    <w:p>
      <w:pPr>
        <w:pStyle w:val="FirstParagraph"/>
      </w:pPr>
      <w:r>
        <w:t xml:space="preserve">This experiment anticipates providing a detailed framework for understanding the modern Journalist in Indonesia Jakarta. It is expected to reveal gaps in digital literacy training and ethical enforcement. The findings will be used to propose recommendations for media organizations and educational institutions in Indonesia Jakarta to better support the Journalist in maintaining high standards of integrity and accuracy.</w:t>
      </w:r>
    </w:p>
    <w:bookmarkEnd w:id="29"/>
    <w:bookmarkStart w:id="30" w:name="conclusion"/>
    <w:p>
      <w:pPr>
        <w:pStyle w:val="Heading2"/>
      </w:pPr>
      <w:r>
        <w:t xml:space="preserve">8. Conclusion</w:t>
      </w:r>
    </w:p>
    <w:p>
      <w:pPr>
        <w:pStyle w:val="FirstParagraph"/>
      </w:pPr>
      <w:r>
        <w:t xml:space="preserve">This Experiment Protocol serves as the foundational document for a critical investigation into the state of journalism in Indonesia Jakarta. By focusing specifically on the Journalist as the primary agent of information, this study aims to contribute valuable insights to the global understanding of media dynamics in emerging digital economies.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Indonesia Jakarta</dc:title>
  <dc:creator/>
  <dc:language>en</dc:language>
  <cp:keywords/>
  <dcterms:created xsi:type="dcterms:W3CDTF">2026-10-10T02:23:20Z</dcterms:created>
  <dcterms:modified xsi:type="dcterms:W3CDTF">2026-10-10T02:23:20Z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