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Iran</w:t>
      </w:r>
      <w:r>
        <w:t xml:space="preserve"> </w:t>
      </w:r>
      <w:r>
        <w:t xml:space="preserve">Tehran</w:t>
      </w:r>
    </w:p>
    <w:bookmarkStart w:id="31" w:name="Xd96ffdae9077176b675f404fdf34fd6c2e4fdb0"/>
    <w:p>
      <w:pPr>
        <w:pStyle w:val="Heading1"/>
      </w:pPr>
      <w:r>
        <w:t xml:space="preserve">Experiment Protocol: Journalist in Iran Tehran</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conducting a structured observational study involving a Journalist operating within the urban and socio-political environment of Iran Tehran. The purpose of this protocol is to systematically document the professional practices, challenges, and adaptive strategies employed by journalists navigating the complex media landscape of Tehran. Given the unique regulatory, cultural, and technological context of Iran, this study aims to provide empirical insights into how journalists maintain journalistic integrity while adhering to local laws and societal expectations.</w:t>
      </w:r>
    </w:p>
    <w:p>
      <w:pPr>
        <w:pStyle w:val="BodyText"/>
      </w:pPr>
      <w:r>
        <w:t xml:space="preserve">Tehran, as the capital and largest city of Iran, serves as the epicenter of media activity, political discourse, and cultural expression. The role of the Journalist in this environment is multifaceted, requiring not only traditional reporting skills but also a deep understanding of local norms, legal frameworks, and digital communication tools. This protocol is designed to capture these dimensions through a rigorous, transparent, and ethically sound research process.</w:t>
      </w:r>
    </w:p>
    <w:bookmarkEnd w:id="20"/>
    <w:bookmarkStart w:id="21" w:name="objectives-of-the-experiment"/>
    <w:p>
      <w:pPr>
        <w:pStyle w:val="Heading2"/>
      </w:pPr>
      <w:r>
        <w:t xml:space="preserve">2. Objectives of the Experiment</w:t>
      </w:r>
    </w:p>
    <w:p>
      <w:pPr>
        <w:pStyle w:val="FirstParagraph"/>
      </w:pPr>
      <w:r>
        <w:t xml:space="preserve">The primary objectives of this Experiment Protocol are as follows:</w:t>
      </w:r>
    </w:p>
    <w:p>
      <w:pPr>
        <w:numPr>
          <w:ilvl w:val="0"/>
          <w:numId w:val="1001"/>
        </w:numPr>
        <w:pStyle w:val="Compact"/>
      </w:pPr>
      <w:r>
        <w:t xml:space="preserve">To observe and document the daily workflows and decision-making processes of a Journalist in Iran Tehran.</w:t>
      </w:r>
    </w:p>
    <w:p>
      <w:pPr>
        <w:numPr>
          <w:ilvl w:val="0"/>
          <w:numId w:val="1001"/>
        </w:numPr>
        <w:pStyle w:val="Compact"/>
      </w:pPr>
      <w:r>
        <w:t xml:space="preserve">To analyze the impact of regulatory constraints on journalistic practices and content production.</w:t>
      </w:r>
    </w:p>
    <w:p>
      <w:pPr>
        <w:numPr>
          <w:ilvl w:val="0"/>
          <w:numId w:val="1001"/>
        </w:numPr>
        <w:pStyle w:val="Compact"/>
      </w:pPr>
      <w:r>
        <w:t xml:space="preserve">To evaluate the use of digital tools and platforms by journalists for information gathering, verification, and dissemination.</w:t>
      </w:r>
    </w:p>
    <w:p>
      <w:pPr>
        <w:numPr>
          <w:ilvl w:val="0"/>
          <w:numId w:val="1001"/>
        </w:numPr>
        <w:pStyle w:val="Compact"/>
      </w:pPr>
      <w:r>
        <w:t xml:space="preserve">To assess the strategies employed by journalists to ensure personal safety and professional autonomy.</w:t>
      </w:r>
    </w:p>
    <w:p>
      <w:pPr>
        <w:numPr>
          <w:ilvl w:val="0"/>
          <w:numId w:val="1001"/>
        </w:numPr>
        <w:pStyle w:val="Compact"/>
      </w:pPr>
      <w:r>
        <w:t xml:space="preserve">To contribute to the broader academic and professional understanding of journalism in restrictive media environments.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qualitative, ethnographic approach, combining participant observation, semi-structured interviews, and document analysis. The Journalist will be observed over a period of six weeks, during which time their professional activities will be documented in real-time. The study will be conducted in multiple locations across Iran Tehran, including newsrooms, public spaces, and digital environments.</w:t>
      </w:r>
    </w:p>
    <w:bookmarkEnd w:id="22"/>
    <w:bookmarkStart w:id="23" w:name="participant-selection"/>
    <w:p>
      <w:pPr>
        <w:pStyle w:val="Heading3"/>
      </w:pPr>
      <w:r>
        <w:t xml:space="preserve">3.2 Participant Selection</w:t>
      </w:r>
    </w:p>
    <w:p>
      <w:pPr>
        <w:pStyle w:val="FirstParagraph"/>
      </w:pPr>
      <w:r>
        <w:t xml:space="preserve">The Journalist selected for this study will be a practicing professional with at least five years of experience in Tehran-based media outlets. The participant will be chosen through purposive sampling to ensure relevance to the study objectives. Informed consent will be obtained prior to the commencement of the experiment, with clear explanations of the study’s purpose, procedures, and potential risks.</w:t>
      </w:r>
    </w:p>
    <w:bookmarkEnd w:id="23"/>
    <w:bookmarkStart w:id="24" w:name="data-collection-methods"/>
    <w:p>
      <w:pPr>
        <w:pStyle w:val="Heading3"/>
      </w:pPr>
      <w:r>
        <w:t xml:space="preserve">3.3 Data Collection Methods</w:t>
      </w:r>
    </w:p>
    <w:p>
      <w:pPr>
        <w:numPr>
          <w:ilvl w:val="0"/>
          <w:numId w:val="1002"/>
        </w:numPr>
        <w:pStyle w:val="Compact"/>
      </w:pPr>
      <w:r>
        <w:rPr>
          <w:bCs/>
          <w:b/>
        </w:rPr>
        <w:t xml:space="preserve">Participant Observation:</w:t>
      </w:r>
      <w:r>
        <w:t xml:space="preserve"> </w:t>
      </w:r>
      <w:r>
        <w:t xml:space="preserve">The researcher will accompany the Journalist during fieldwork, noting interactions, decision-making processes, and environmental factors.</w:t>
      </w:r>
    </w:p>
    <w:p>
      <w:pPr>
        <w:numPr>
          <w:ilvl w:val="0"/>
          <w:numId w:val="1002"/>
        </w:numPr>
        <w:pStyle w:val="Compact"/>
      </w:pPr>
      <w:r>
        <w:rPr>
          <w:bCs/>
          <w:b/>
        </w:rPr>
        <w:t xml:space="preserve">Semi-Structured Interviews:</w:t>
      </w:r>
      <w:r>
        <w:t xml:space="preserve"> </w:t>
      </w:r>
      <w:r>
        <w:t xml:space="preserve">Weekly interviews will be conducted to explore the Journalist’s perspectives, challenges, and adaptive strategies.</w:t>
      </w:r>
    </w:p>
    <w:p>
      <w:pPr>
        <w:numPr>
          <w:ilvl w:val="0"/>
          <w:numId w:val="1002"/>
        </w:numPr>
        <w:pStyle w:val="Compact"/>
      </w:pPr>
      <w:r>
        <w:rPr>
          <w:bCs/>
          <w:b/>
        </w:rPr>
        <w:t xml:space="preserve">Document Analysis:</w:t>
      </w:r>
      <w:r>
        <w:t xml:space="preserve"> </w:t>
      </w:r>
      <w:r>
        <w:t xml:space="preserve">Published articles, internal communications, and digital footprints will be analyzed to complement observational data.</w:t>
      </w:r>
    </w:p>
    <w:p>
      <w:pPr>
        <w:numPr>
          <w:ilvl w:val="0"/>
          <w:numId w:val="1002"/>
        </w:numPr>
        <w:pStyle w:val="Compact"/>
      </w:pPr>
      <w:r>
        <w:rPr>
          <w:bCs/>
          <w:b/>
        </w:rPr>
        <w:t xml:space="preserve">Digital Monitoring:</w:t>
      </w:r>
      <w:r>
        <w:t xml:space="preserve"> </w:t>
      </w:r>
      <w:r>
        <w:t xml:space="preserve">The use of social media, encrypted messaging apps, and other digital tools will be documented with the Journalist’s consent.</w:t>
      </w:r>
    </w:p>
    <w:bookmarkEnd w:id="24"/>
    <w:bookmarkEnd w:id="25"/>
    <w:bookmarkStart w:id="26" w:name="ethical-considerations"/>
    <w:p>
      <w:pPr>
        <w:pStyle w:val="Heading2"/>
      </w:pPr>
      <w:r>
        <w:t xml:space="preserve">4. Ethical Considerations</w:t>
      </w:r>
    </w:p>
    <w:p>
      <w:pPr>
        <w:pStyle w:val="FirstParagraph"/>
      </w:pPr>
      <w:r>
        <w:t xml:space="preserve">Given the sensitive nature of journalism in Iran Tehran, ethical considerations are paramount. The following measures will be implemented to protect the Journalist and ensure the integrity of the study:</w:t>
      </w:r>
    </w:p>
    <w:p>
      <w:pPr>
        <w:numPr>
          <w:ilvl w:val="0"/>
          <w:numId w:val="1003"/>
        </w:numPr>
        <w:pStyle w:val="Compact"/>
      </w:pPr>
      <w:r>
        <w:rPr>
          <w:bCs/>
          <w:b/>
        </w:rPr>
        <w:t xml:space="preserve">Informed Consent:</w:t>
      </w:r>
      <w:r>
        <w:t xml:space="preserve"> </w:t>
      </w:r>
      <w:r>
        <w:t xml:space="preserve">The Journalist will provide written consent after being fully informed of the study’s objectives, methods, and potential risks.</w:t>
      </w:r>
    </w:p>
    <w:p>
      <w:pPr>
        <w:numPr>
          <w:ilvl w:val="0"/>
          <w:numId w:val="1003"/>
        </w:numPr>
        <w:pStyle w:val="Compact"/>
      </w:pPr>
      <w:r>
        <w:rPr>
          <w:bCs/>
          <w:b/>
        </w:rPr>
        <w:t xml:space="preserve">Confidentiality:</w:t>
      </w:r>
      <w:r>
        <w:t xml:space="preserve"> </w:t>
      </w:r>
      <w:r>
        <w:t xml:space="preserve">All data will be anonymized, and identifying information will be removed from reports and publications.</w:t>
      </w:r>
    </w:p>
    <w:p>
      <w:pPr>
        <w:numPr>
          <w:ilvl w:val="0"/>
          <w:numId w:val="1003"/>
        </w:numPr>
        <w:pStyle w:val="Compact"/>
      </w:pPr>
      <w:r>
        <w:rPr>
          <w:bCs/>
          <w:b/>
        </w:rPr>
        <w:t xml:space="preserve">Voluntary Participation:</w:t>
      </w:r>
      <w:r>
        <w:t xml:space="preserve"> </w:t>
      </w:r>
      <w:r>
        <w:t xml:space="preserve">The Journalist may withdraw from the study at any time without penalty.</w:t>
      </w:r>
    </w:p>
    <w:p>
      <w:pPr>
        <w:numPr>
          <w:ilvl w:val="0"/>
          <w:numId w:val="1003"/>
        </w:numPr>
        <w:pStyle w:val="Compact"/>
      </w:pPr>
      <w:r>
        <w:rPr>
          <w:bCs/>
          <w:b/>
        </w:rPr>
        <w:t xml:space="preserve">Risk Mitigation:</w:t>
      </w:r>
      <w:r>
        <w:t xml:space="preserve"> </w:t>
      </w:r>
      <w:r>
        <w:t xml:space="preserve">The researcher will avoid documenting any activities that could compromise the Journalist’s safety or legal standing.</w:t>
      </w:r>
    </w:p>
    <w:p>
      <w:pPr>
        <w:numPr>
          <w:ilvl w:val="0"/>
          <w:numId w:val="1003"/>
        </w:numPr>
        <w:pStyle w:val="Compact"/>
      </w:pPr>
      <w:r>
        <w:rPr>
          <w:bCs/>
          <w:b/>
        </w:rPr>
        <w:t xml:space="preserve">Compliance with Local Laws:</w:t>
      </w:r>
      <w:r>
        <w:t xml:space="preserve"> </w:t>
      </w:r>
      <w:r>
        <w:t xml:space="preserve">The study will adhere to all applicable regulations in Iran, ensuring that the research does not violate national or local laws.</w:t>
      </w:r>
    </w:p>
    <w:bookmarkEnd w:id="26"/>
    <w:bookmarkStart w:id="27" w:name="data-analysis"/>
    <w:p>
      <w:pPr>
        <w:pStyle w:val="Heading2"/>
      </w:pPr>
      <w:r>
        <w:t xml:space="preserve">5. Data Analysis</w:t>
      </w:r>
    </w:p>
    <w:p>
      <w:pPr>
        <w:pStyle w:val="FirstParagraph"/>
      </w:pPr>
      <w:r>
        <w:t xml:space="preserve">Data collected during the experiment will be analyzed using thematic analysis. Transcripts from interviews, field notes, and documents will be coded to identify recurring themes related to journalistic practices, regulatory challenges, and adaptive strategies. The analysis will be conducted iteratively, with findings validated through member checking with the Journalist where appropriate.</w:t>
      </w:r>
    </w:p>
    <w:bookmarkEnd w:id="27"/>
    <w:bookmarkStart w:id="28" w:name="expected-outcomes"/>
    <w:p>
      <w:pPr>
        <w:pStyle w:val="Heading2"/>
      </w:pPr>
      <w:r>
        <w:t xml:space="preserve">6. Expected Outcomes</w:t>
      </w:r>
    </w:p>
    <w:p>
      <w:pPr>
        <w:pStyle w:val="FirstParagraph"/>
      </w:pPr>
      <w:r>
        <w:t xml:space="preserve">This Experiment Protocol anticipates the following outcomes:</w:t>
      </w:r>
    </w:p>
    <w:p>
      <w:pPr>
        <w:numPr>
          <w:ilvl w:val="0"/>
          <w:numId w:val="1004"/>
        </w:numPr>
        <w:pStyle w:val="Compact"/>
      </w:pPr>
      <w:r>
        <w:t xml:space="preserve">A detailed account of the professional routines and challenges faced by a Journalist in Iran Tehran.</w:t>
      </w:r>
    </w:p>
    <w:p>
      <w:pPr>
        <w:numPr>
          <w:ilvl w:val="0"/>
          <w:numId w:val="1004"/>
        </w:numPr>
        <w:pStyle w:val="Compact"/>
      </w:pPr>
      <w:r>
        <w:t xml:space="preserve">Insights into the impact of regulatory and socio-political factors on journalistic freedom and practice.</w:t>
      </w:r>
    </w:p>
    <w:p>
      <w:pPr>
        <w:numPr>
          <w:ilvl w:val="0"/>
          <w:numId w:val="1004"/>
        </w:numPr>
        <w:pStyle w:val="Compact"/>
      </w:pPr>
      <w:r>
        <w:t xml:space="preserve">Documentation of innovative strategies used by journalists to navigate constraints and maintain credibility.</w:t>
      </w:r>
    </w:p>
    <w:p>
      <w:pPr>
        <w:numPr>
          <w:ilvl w:val="0"/>
          <w:numId w:val="1004"/>
        </w:numPr>
        <w:pStyle w:val="Compact"/>
      </w:pPr>
      <w:r>
        <w:t xml:space="preserve">Contributions to academic literature and policy discussions on journalism in restrictive environments.</w:t>
      </w:r>
    </w:p>
    <w:bookmarkEnd w:id="28"/>
    <w:bookmarkStart w:id="29" w:name="limitations"/>
    <w:p>
      <w:pPr>
        <w:pStyle w:val="Heading2"/>
      </w:pPr>
      <w:r>
        <w:t xml:space="preserve">7. Limitations</w:t>
      </w:r>
    </w:p>
    <w:p>
      <w:pPr>
        <w:pStyle w:val="FirstParagraph"/>
      </w:pPr>
      <w:r>
        <w:t xml:space="preserve">The study is subject to several limitations, including the potential for observer bias, the limited generalizability of findings due to the small sample size, and the challenges of conducting research in a sensitive political environment. These limitations will be acknowledged in the final report, and steps will be taken to minimize their impact through rigorous methodology and transparent reporting.</w:t>
      </w:r>
    </w:p>
    <w:bookmarkEnd w:id="29"/>
    <w:bookmarkStart w:id="30" w:name="conclusion"/>
    <w:p>
      <w:pPr>
        <w:pStyle w:val="Heading2"/>
      </w:pPr>
      <w:r>
        <w:t xml:space="preserve">8. Conclusion</w:t>
      </w:r>
    </w:p>
    <w:p>
      <w:pPr>
        <w:pStyle w:val="FirstParagraph"/>
      </w:pPr>
      <w:r>
        <w:t xml:space="preserve">This Experiment Protocol provides a structured framework for studying the role and practices of a Journalist in Iran Tehran. By combining ethnographic methods with ethical safeguards, the study aims to generate valuable insights into the realities of journalism in a complex and dynamic environment. The findings will contribute to a deeper understanding of how journalists operate under constraints and how they strive to uphold the principles of truth, accountability, and public service.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Iran Tehran</dc:title>
  <dc:creator/>
  <dc:language>en</dc:language>
  <cp:keywords/>
  <dcterms:created xsi:type="dcterms:W3CDTF">2026-10-10T02:24:40Z</dcterms:created>
  <dcterms:modified xsi:type="dcterms:W3CDTF">2026-10-10T02:24:40Z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