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Italy</w:t>
      </w:r>
      <w:r>
        <w:t xml:space="preserve"> </w:t>
      </w:r>
      <w:r>
        <w:t xml:space="preserve">Milan</w:t>
      </w:r>
    </w:p>
    <w:bookmarkStart w:id="20" w:name="X91e0e680e58aa50d239aa95537a40c4f8f8007f"/>
    <w:p>
      <w:pPr>
        <w:pStyle w:val="Heading1"/>
      </w:pPr>
      <w:r>
        <w:t xml:space="preserve">Experiment Protocol: Journalist in Italy Milan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2025</w:t>
      </w:r>
    </w:p>
    <w:p>
      <w:pPr>
        <w:pStyle w:val="BodyText"/>
      </w:pPr>
      <w:r>
        <w:rPr>
          <w:bCs/>
          <w:b/>
        </w:rPr>
        <w:t xml:space="preserve">Location:</w:t>
      </w:r>
      <w:r>
        <w:t xml:space="preserve"> </w:t>
      </w:r>
      <w:r>
        <w:t xml:space="preserve">Italy Milan</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ethical considerations for conducting a structured research experiment involving a</w:t>
      </w:r>
      <w:r>
        <w:t xml:space="preserve"> </w:t>
      </w:r>
      <w:r>
        <w:t xml:space="preserve">Journalist</w:t>
      </w:r>
      <w:r>
        <w:t xml:space="preserve"> </w:t>
      </w:r>
      <w:r>
        <w:t xml:space="preserve">operating within the urban and cultural context of</w:t>
      </w:r>
      <w:r>
        <w:t xml:space="preserve"> </w:t>
      </w:r>
      <w:r>
        <w:t xml:space="preserve">Italy Milan</w:t>
      </w:r>
      <w:r>
        <w:t xml:space="preserve">. The purpose of this protocol is to ensure methodological rigor, transparency, and compliance with local regulations while investigating journalistic practices, information dissemination, and media influence in one of Europe’s most dynamic metropolitan areas.</w:t>
      </w:r>
    </w:p>
    <w:p>
      <w:pPr>
        <w:pStyle w:val="BodyText"/>
      </w:pPr>
      <w:r>
        <w:t xml:space="preserve">Milan, as a major economic, cultural, and technological hub in Italy, presents a unique environment for studying how journalists gather, verify, and report information. This protocol is designed to be adaptable to various research questions while maintaining consistency in data collection and analysis.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examine the workflow and decision-making processes of a</w:t>
      </w:r>
      <w:r>
        <w:t xml:space="preserve"> </w:t>
      </w:r>
      <w:r>
        <w:t xml:space="preserve">Journalist</w:t>
      </w:r>
      <w:r>
        <w:t xml:space="preserve"> </w:t>
      </w:r>
      <w:r>
        <w:t xml:space="preserve">in</w:t>
      </w:r>
      <w:r>
        <w:t xml:space="preserve"> </w:t>
      </w:r>
      <w:r>
        <w:t xml:space="preserve">Italy Milan</w:t>
      </w:r>
      <w:r>
        <w:t xml:space="preserve"> </w:t>
      </w:r>
      <w:r>
        <w:t xml:space="preserve">during news gathering and reporting.</w:t>
      </w:r>
    </w:p>
    <w:p>
      <w:pPr>
        <w:numPr>
          <w:ilvl w:val="0"/>
          <w:numId w:val="1001"/>
        </w:numPr>
        <w:pStyle w:val="Compact"/>
      </w:pPr>
      <w:r>
        <w:t xml:space="preserve">To assess the impact of digital platforms and social media on journalistic practices in the Milanese context.</w:t>
      </w:r>
    </w:p>
    <w:p>
      <w:pPr>
        <w:numPr>
          <w:ilvl w:val="0"/>
          <w:numId w:val="1001"/>
        </w:numPr>
        <w:pStyle w:val="Compact"/>
      </w:pPr>
      <w:r>
        <w:t xml:space="preserve">To evaluate the accuracy, timeliness, and ethical standards of news coverage produced by the participating</w:t>
      </w:r>
      <w:r>
        <w:t xml:space="preserve"> </w:t>
      </w:r>
      <w:r>
        <w:t xml:space="preserve">Journalist</w:t>
      </w:r>
      <w:r>
        <w:t xml:space="preserve">.</w:t>
      </w:r>
    </w:p>
    <w:p>
      <w:pPr>
        <w:numPr>
          <w:ilvl w:val="0"/>
          <w:numId w:val="1001"/>
        </w:numPr>
        <w:pStyle w:val="Compact"/>
      </w:pPr>
      <w:r>
        <w:t xml:space="preserve">To identify challenges faced by journalists in Milan related to access to information, source reliability, and regulatory constraints.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qualitative observations, interviews, and quantitative analysis of published content. The study will focus on a single</w:t>
      </w:r>
      <w:r>
        <w:t xml:space="preserve"> </w:t>
      </w:r>
      <w:r>
        <w:t xml:space="preserve">Journalist</w:t>
      </w:r>
      <w:r>
        <w:t xml:space="preserve"> </w:t>
      </w:r>
      <w:r>
        <w:t xml:space="preserve">or a small group of journalists based in</w:t>
      </w:r>
      <w:r>
        <w:t xml:space="preserve"> </w:t>
      </w:r>
      <w:r>
        <w:t xml:space="preserve">Italy Milan</w:t>
      </w:r>
      <w:r>
        <w:t xml:space="preserve">, allowing for in-depth analysis of individual practices within the local media ecosystem.</w:t>
      </w:r>
    </w:p>
    <w:bookmarkEnd w:id="23"/>
    <w:bookmarkStart w:id="24" w:name="participant-selection"/>
    <w:p>
      <w:pPr>
        <w:pStyle w:val="Heading3"/>
      </w:pPr>
      <w:r>
        <w:t xml:space="preserve">3.2 Participant Selection</w:t>
      </w:r>
    </w:p>
    <w:p>
      <w:pPr>
        <w:pStyle w:val="FirstParagraph"/>
      </w:pPr>
      <w:r>
        <w:t xml:space="preserve">Participants will be professional journalists actively working in Milan, covering topics such as politics, culture, technology, or economics. Selection criteria include:</w:t>
      </w:r>
    </w:p>
    <w:p>
      <w:pPr>
        <w:numPr>
          <w:ilvl w:val="0"/>
          <w:numId w:val="1002"/>
        </w:numPr>
        <w:pStyle w:val="Compact"/>
      </w:pPr>
      <w:r>
        <w:t xml:space="preserve">Minimum of two years of professional experience in journalism.</w:t>
      </w:r>
    </w:p>
    <w:p>
      <w:pPr>
        <w:numPr>
          <w:ilvl w:val="0"/>
          <w:numId w:val="1002"/>
        </w:numPr>
        <w:pStyle w:val="Compact"/>
      </w:pPr>
      <w:r>
        <w:t xml:space="preserve">Regular publication or broadcasting of content in Italian or English.</w:t>
      </w:r>
    </w:p>
    <w:p>
      <w:pPr>
        <w:numPr>
          <w:ilvl w:val="0"/>
          <w:numId w:val="1002"/>
        </w:numPr>
        <w:pStyle w:val="Compact"/>
      </w:pPr>
      <w:r>
        <w:t xml:space="preserve">Willingness to participate in the experiment and provide informed consent.</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w:t>
      </w:r>
      <w:r>
        <w:t xml:space="preserve"> </w:t>
      </w:r>
      <w:r>
        <w:t xml:space="preserve">Researchers will observe the</w:t>
      </w:r>
      <w:r>
        <w:t xml:space="preserve"> </w:t>
      </w:r>
      <w:r>
        <w:t xml:space="preserve">Journalist</w:t>
      </w:r>
      <w:r>
        <w:t xml:space="preserve"> </w:t>
      </w:r>
      <w:r>
        <w:t xml:space="preserve">during news gathering, interviews, and editorial meetings in Milan.</w:t>
      </w:r>
    </w:p>
    <w:p>
      <w:pPr>
        <w:numPr>
          <w:ilvl w:val="0"/>
          <w:numId w:val="1003"/>
        </w:numPr>
        <w:pStyle w:val="Compact"/>
      </w:pPr>
      <w:r>
        <w:rPr>
          <w:bCs/>
          <w:b/>
        </w:rPr>
        <w:t xml:space="preserve">Interviews:</w:t>
      </w:r>
      <w:r>
        <w:t xml:space="preserve"> </w:t>
      </w:r>
      <w:r>
        <w:t xml:space="preserve">Semi-structured interviews will be conducted to explore the journalist’s perspectives on ethics, challenges, and digital tools.</w:t>
      </w:r>
    </w:p>
    <w:p>
      <w:pPr>
        <w:numPr>
          <w:ilvl w:val="0"/>
          <w:numId w:val="1003"/>
        </w:numPr>
        <w:pStyle w:val="Compact"/>
      </w:pPr>
      <w:r>
        <w:rPr>
          <w:bCs/>
          <w:b/>
        </w:rPr>
        <w:t xml:space="preserve">Content Analysis:</w:t>
      </w:r>
      <w:r>
        <w:t xml:space="preserve"> </w:t>
      </w:r>
      <w:r>
        <w:t xml:space="preserve">A sample of articles or broadcasts produced by the</w:t>
      </w:r>
      <w:r>
        <w:t xml:space="preserve"> </w:t>
      </w:r>
      <w:r>
        <w:t xml:space="preserve">Journalist</w:t>
      </w:r>
      <w:r>
        <w:t xml:space="preserve"> </w:t>
      </w:r>
      <w:r>
        <w:t xml:space="preserve">will be analyzed for accuracy, tone, and adherence to journalistic standards.</w:t>
      </w:r>
    </w:p>
    <w:p>
      <w:pPr>
        <w:numPr>
          <w:ilvl w:val="0"/>
          <w:numId w:val="1003"/>
        </w:numPr>
        <w:pStyle w:val="Compact"/>
      </w:pPr>
      <w:r>
        <w:rPr>
          <w:bCs/>
          <w:b/>
        </w:rPr>
        <w:t xml:space="preserve">Surveys:</w:t>
      </w:r>
      <w:r>
        <w:t xml:space="preserve"> </w:t>
      </w:r>
      <w:r>
        <w:t xml:space="preserve">Optional surveys may be administered to gather additional data on the journalist’s workflow and preferences.</w:t>
      </w:r>
    </w:p>
    <w:bookmarkEnd w:id="25"/>
    <w:bookmarkStart w:id="26" w:name="timeline"/>
    <w:p>
      <w:pPr>
        <w:pStyle w:val="Heading3"/>
      </w:pPr>
      <w:r>
        <w:t xml:space="preserve">3.4 Timeline</w:t>
      </w:r>
    </w:p>
    <w:p>
      <w:pPr>
        <w:pStyle w:val="FirstParagraph"/>
      </w:pPr>
      <w:r>
        <w:t xml:space="preserve">The experiment will be conducted over a period of three months, divided into the following phases:</w:t>
      </w:r>
    </w:p>
    <w:p>
      <w:pPr>
        <w:numPr>
          <w:ilvl w:val="0"/>
          <w:numId w:val="1004"/>
        </w:numPr>
        <w:pStyle w:val="Compact"/>
      </w:pPr>
      <w:r>
        <w:t xml:space="preserve">Weeks 1–2: Recruitment and informed consent.</w:t>
      </w:r>
    </w:p>
    <w:p>
      <w:pPr>
        <w:numPr>
          <w:ilvl w:val="0"/>
          <w:numId w:val="1004"/>
        </w:numPr>
        <w:pStyle w:val="Compact"/>
      </w:pPr>
      <w:r>
        <w:t xml:space="preserve">Weeks 3–8: Data collection through observation, interviews, and content analysis.</w:t>
      </w:r>
    </w:p>
    <w:p>
      <w:pPr>
        <w:numPr>
          <w:ilvl w:val="0"/>
          <w:numId w:val="1004"/>
        </w:numPr>
        <w:pStyle w:val="Compact"/>
      </w:pPr>
      <w:r>
        <w:t xml:space="preserve">Weeks 9–10: Data analysis and interpretation.</w:t>
      </w:r>
    </w:p>
    <w:p>
      <w:pPr>
        <w:numPr>
          <w:ilvl w:val="0"/>
          <w:numId w:val="1004"/>
        </w:numPr>
        <w:pStyle w:val="Compact"/>
      </w:pPr>
      <w:r>
        <w:t xml:space="preserve">Weeks 11–12: Reporting and dissemination of findings.</w:t>
      </w:r>
    </w:p>
    <w:bookmarkEnd w:id="26"/>
    <w:bookmarkEnd w:id="27"/>
    <w:bookmarkStart w:id="28" w:name="ethical-considerations"/>
    <w:p>
      <w:pPr>
        <w:pStyle w:val="Heading2"/>
      </w:pPr>
      <w:r>
        <w:t xml:space="preserve">4. Ethical Considerations</w:t>
      </w:r>
    </w:p>
    <w:p>
      <w:pPr>
        <w:pStyle w:val="FirstParagraph"/>
      </w:pPr>
      <w:r>
        <w:t xml:space="preserve">This experiment will adhere to the highest ethical standards, ensuring the rights and well-being of all participants are protected.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before the experiment begins.</w:t>
      </w:r>
    </w:p>
    <w:p>
      <w:pPr>
        <w:numPr>
          <w:ilvl w:val="0"/>
          <w:numId w:val="1005"/>
        </w:numPr>
        <w:pStyle w:val="Compact"/>
      </w:pPr>
      <w:r>
        <w:rPr>
          <w:bCs/>
          <w:b/>
        </w:rPr>
        <w:t xml:space="preserve">Confidentiality:</w:t>
      </w:r>
      <w:r>
        <w:t xml:space="preserve"> </w:t>
      </w:r>
      <w:r>
        <w:t xml:space="preserve">Personal and sensitive information will be anonymized and stored securely.</w:t>
      </w:r>
    </w:p>
    <w:p>
      <w:pPr>
        <w:numPr>
          <w:ilvl w:val="0"/>
          <w:numId w:val="1005"/>
        </w:numPr>
        <w:pStyle w:val="Compact"/>
      </w:pPr>
      <w:r>
        <w:rPr>
          <w:bCs/>
          <w:b/>
        </w:rPr>
        <w:t xml:space="preserve">Voluntary Participation:</w:t>
      </w:r>
      <w:r>
        <w:t xml:space="preserve"> </w:t>
      </w:r>
      <w:r>
        <w:t xml:space="preserve">Participants may withdraw from the experiment at any time without penalty.</w:t>
      </w:r>
    </w:p>
    <w:p>
      <w:pPr>
        <w:numPr>
          <w:ilvl w:val="0"/>
          <w:numId w:val="1005"/>
        </w:numPr>
        <w:pStyle w:val="Compact"/>
      </w:pPr>
      <w:r>
        <w:rPr>
          <w:bCs/>
          <w:b/>
        </w:rPr>
        <w:t xml:space="preserve">Compliance with Italian Law:</w:t>
      </w:r>
      <w:r>
        <w:t xml:space="preserve"> </w:t>
      </w:r>
      <w:r>
        <w:t xml:space="preserve">The experiment will comply with all relevant Italian regulations, including data protection laws (GDPR) and press freedom statutes.</w:t>
      </w:r>
    </w:p>
    <w:bookmarkEnd w:id="28"/>
    <w:bookmarkStart w:id="29" w:name="expected-outcomes"/>
    <w:p>
      <w:pPr>
        <w:pStyle w:val="Heading2"/>
      </w:pPr>
      <w:r>
        <w:t xml:space="preserve">5. Expected Outcomes</w:t>
      </w:r>
    </w:p>
    <w:p>
      <w:pPr>
        <w:pStyle w:val="FirstParagraph"/>
      </w:pPr>
      <w:r>
        <w:t xml:space="preserve">This experiment aims to produce a comprehensive understanding of how a</w:t>
      </w:r>
      <w:r>
        <w:t xml:space="preserve"> </w:t>
      </w:r>
      <w:r>
        <w:t xml:space="preserve">Journalist</w:t>
      </w:r>
      <w:r>
        <w:t xml:space="preserve"> </w:t>
      </w:r>
      <w:r>
        <w:t xml:space="preserve">operates in</w:t>
      </w:r>
      <w:r>
        <w:t xml:space="preserve"> </w:t>
      </w:r>
      <w:r>
        <w:t xml:space="preserve">Italy Milan</w:t>
      </w:r>
      <w:r>
        <w:t xml:space="preserve">, including insights into:</w:t>
      </w:r>
    </w:p>
    <w:p>
      <w:pPr>
        <w:numPr>
          <w:ilvl w:val="0"/>
          <w:numId w:val="1006"/>
        </w:numPr>
        <w:pStyle w:val="Compact"/>
      </w:pPr>
      <w:r>
        <w:t xml:space="preserve">The role of digital tools in modern journalism.</w:t>
      </w:r>
    </w:p>
    <w:p>
      <w:pPr>
        <w:numPr>
          <w:ilvl w:val="0"/>
          <w:numId w:val="1006"/>
        </w:numPr>
        <w:pStyle w:val="Compact"/>
      </w:pPr>
      <w:r>
        <w:t xml:space="preserve">The balance between speed and accuracy in news reporting.</w:t>
      </w:r>
    </w:p>
    <w:p>
      <w:pPr>
        <w:numPr>
          <w:ilvl w:val="0"/>
          <w:numId w:val="1006"/>
        </w:numPr>
        <w:pStyle w:val="Compact"/>
      </w:pPr>
      <w:r>
        <w:t xml:space="preserve">The influence of local culture and politics on journalistic practices.</w:t>
      </w:r>
    </w:p>
    <w:p>
      <w:pPr>
        <w:numPr>
          <w:ilvl w:val="0"/>
          <w:numId w:val="1006"/>
        </w:numPr>
        <w:pStyle w:val="Compact"/>
      </w:pPr>
      <w:r>
        <w:t xml:space="preserve">Recommendations for improving journalistic standards and training in Milan.</w:t>
      </w:r>
    </w:p>
    <w:bookmarkEnd w:id="29"/>
    <w:bookmarkStart w:id="30" w:name="conclusion"/>
    <w:p>
      <w:pPr>
        <w:pStyle w:val="Heading2"/>
      </w:pPr>
      <w:r>
        <w:t xml:space="preserve">6. Conclusion</w:t>
      </w:r>
    </w:p>
    <w:p>
      <w:pPr>
        <w:pStyle w:val="FirstParagraph"/>
      </w:pPr>
      <w:r>
        <w:t xml:space="preserve">This Experiment Protocol provides a structured framework for studying the practices of a</w:t>
      </w:r>
      <w:r>
        <w:t xml:space="preserve"> </w:t>
      </w:r>
      <w:r>
        <w:t xml:space="preserve">Journalist</w:t>
      </w:r>
      <w:r>
        <w:t xml:space="preserve"> </w:t>
      </w:r>
      <w:r>
        <w:t xml:space="preserve">in</w:t>
      </w:r>
      <w:r>
        <w:t xml:space="preserve"> </w:t>
      </w:r>
      <w:r>
        <w:t xml:space="preserve">Italy Milan</w:t>
      </w:r>
      <w:r>
        <w:t xml:space="preserve">. By following the outlined procedures, researchers can ensure that the experiment is conducted ethically, efficiently, and with scientific rigor. The findings will contribute to the broader understanding of journalism in one of Italy’s most influential cities, offering valuable insights for media professionals, policymakers, and academics.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Italy Milan</dc:title>
  <dc:creator/>
  <dc:language>en</dc:language>
  <cp:keywords/>
  <dcterms:created xsi:type="dcterms:W3CDTF">2026-10-10T02:45:51Z</dcterms:created>
  <dcterms:modified xsi:type="dcterms:W3CDTF">2026-10-10T02:45:51Z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