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Field</w:t>
      </w:r>
      <w:r>
        <w:t xml:space="preserve"> </w:t>
      </w:r>
      <w:r>
        <w:t xml:space="preserve">Study</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6c01b054eea9084e16232f70053412f63f14497"/>
    <w:p>
      <w:pPr>
        <w:pStyle w:val="Heading1"/>
      </w:pPr>
      <w:r>
        <w:t xml:space="preserve">Experiment Protocol: Journalist Field Study in Abidjan, Ivory Coast</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Abidjan, Ivory Coast</w:t>
      </w:r>
      <w:r>
        <w:br/>
      </w:r>
      <w:r>
        <w:rPr>
          <w:bCs/>
          <w:b/>
        </w:rPr>
        <w:t xml:space="preserve">Subject:</w:t>
      </w:r>
      <w:r>
        <w:t xml:space="preserve"> </w:t>
      </w:r>
      <w:r>
        <w:t xml:space="preserve">Journalist Practices and Media Dynamics</w:t>
      </w:r>
    </w:p>
    <w:bookmarkEnd w:id="20"/>
    <w:bookmarkStart w:id="21" w:name="introduction"/>
    <w:p>
      <w:pPr>
        <w:pStyle w:val="Heading2"/>
      </w:pPr>
      <w:r>
        <w:t xml:space="preserve">1. Introduction</w:t>
      </w:r>
    </w:p>
    <w:p>
      <w:pPr>
        <w:pStyle w:val="FirstParagraph"/>
      </w:pPr>
      <w:r>
        <w:t xml:space="preserve">This Experiment Protocol outlines the methodology and procedures for conducting a comprehensive field study focused on the role, practices, and challenges of journalists operating in Abidjan, Ivory Coast. The study aims to explore how local journalists navigate the socio-political landscape, utilize digital tools, and engage with their audience in one of West Africa's most dynamic urban environments.</w:t>
      </w:r>
    </w:p>
    <w:p>
      <w:pPr>
        <w:pStyle w:val="BodyText"/>
      </w:pPr>
      <w:r>
        <w:t xml:space="preserve">Abidjan, as the economic capital of Ivory Coast, presents a unique context for examining journalistic practices. The city is a hub for media activity, with a mix of traditional and digital platforms. This protocol ensures that the research is conducted ethically, systematically, and with respect for the local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daily workflows and decision-making processes of journalists in Abidjan.</w:t>
      </w:r>
    </w:p>
    <w:p>
      <w:pPr>
        <w:numPr>
          <w:ilvl w:val="0"/>
          <w:numId w:val="1001"/>
        </w:numPr>
        <w:pStyle w:val="Compact"/>
      </w:pPr>
      <w:r>
        <w:t xml:space="preserve">To assess the impact of digital technologies on journalistic practices in the region.</w:t>
      </w:r>
    </w:p>
    <w:p>
      <w:pPr>
        <w:numPr>
          <w:ilvl w:val="0"/>
          <w:numId w:val="1001"/>
        </w:numPr>
        <w:pStyle w:val="Compact"/>
      </w:pPr>
      <w:r>
        <w:t xml:space="preserve">To identify the challenges faced by journalists, including political pressures, economic constraints, and safety concerns.</w:t>
      </w:r>
    </w:p>
    <w:p>
      <w:pPr>
        <w:numPr>
          <w:ilvl w:val="0"/>
          <w:numId w:val="1001"/>
        </w:numPr>
        <w:pStyle w:val="Compact"/>
      </w:pPr>
      <w:r>
        <w:t xml:space="preserve">To evaluate the relationship between journalists and their audiences in Abidjan.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qualitative and quantitative data collection techniques. The research will be conducted over a period of six months, allowing for in-depth engagement with participants and the local media environment.</w:t>
      </w:r>
    </w:p>
    <w:bookmarkEnd w:id="23"/>
    <w:bookmarkStart w:id="24" w:name="participants"/>
    <w:p>
      <w:pPr>
        <w:pStyle w:val="Heading3"/>
      </w:pPr>
      <w:r>
        <w:t xml:space="preserve">3.2 Participants</w:t>
      </w:r>
    </w:p>
    <w:p>
      <w:pPr>
        <w:pStyle w:val="FirstParagraph"/>
      </w:pPr>
      <w:r>
        <w:t xml:space="preserve">The study will involve a diverse group of journalists working in Abidjan, including those from print, broadcast, and digital media outlets. Participants will be selected through purposive sampling to ensure representation across different media types and experience levels.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Interviews:</w:t>
      </w:r>
      <w:r>
        <w:t xml:space="preserve"> </w:t>
      </w:r>
      <w:r>
        <w:t xml:space="preserve">Semi-structured interviews with journalists to gather insights into their practices, challenges, and perspectives.</w:t>
      </w:r>
    </w:p>
    <w:p>
      <w:pPr>
        <w:numPr>
          <w:ilvl w:val="0"/>
          <w:numId w:val="1002"/>
        </w:numPr>
        <w:pStyle w:val="Compact"/>
      </w:pPr>
      <w:r>
        <w:rPr>
          <w:bCs/>
          <w:b/>
        </w:rPr>
        <w:t xml:space="preserve">Observations:</w:t>
      </w:r>
      <w:r>
        <w:t xml:space="preserve"> </w:t>
      </w:r>
      <w:r>
        <w:t xml:space="preserve">Direct observation of newsrooms and field reporting activities to understand workflows and interactions.</w:t>
      </w:r>
    </w:p>
    <w:p>
      <w:pPr>
        <w:numPr>
          <w:ilvl w:val="0"/>
          <w:numId w:val="1002"/>
        </w:numPr>
        <w:pStyle w:val="Compact"/>
      </w:pPr>
      <w:r>
        <w:rPr>
          <w:bCs/>
          <w:b/>
        </w:rPr>
        <w:t xml:space="preserve">Surveys:</w:t>
      </w:r>
      <w:r>
        <w:t xml:space="preserve"> </w:t>
      </w:r>
      <w:r>
        <w:t xml:space="preserve">Quantitative surveys to collect data on demographics, technology use, and professional attitudes.</w:t>
      </w:r>
    </w:p>
    <w:p>
      <w:pPr>
        <w:numPr>
          <w:ilvl w:val="0"/>
          <w:numId w:val="1002"/>
        </w:numPr>
        <w:pStyle w:val="Compact"/>
      </w:pPr>
      <w:r>
        <w:rPr>
          <w:bCs/>
          <w:b/>
        </w:rPr>
        <w:t xml:space="preserve">Document Analysis:</w:t>
      </w:r>
      <w:r>
        <w:t xml:space="preserve"> </w:t>
      </w:r>
      <w:r>
        <w:t xml:space="preserve">Review of published articles, broadcasts, and social media content to analyze reporting styles and themes.</w:t>
      </w:r>
    </w:p>
    <w:bookmarkEnd w:id="25"/>
    <w:bookmarkEnd w:id="26"/>
    <w:bookmarkStart w:id="27" w:name="ethical-considerations"/>
    <w:p>
      <w:pPr>
        <w:pStyle w:val="Heading2"/>
      </w:pPr>
      <w:r>
        <w:t xml:space="preserve">4. Ethical Considerations</w:t>
      </w:r>
    </w:p>
    <w:p>
      <w:pPr>
        <w:pStyle w:val="FirstParagraph"/>
      </w:pPr>
      <w:r>
        <w:t xml:space="preserve">Given the sensitive nature of journalism in Abidjan, ethical considerations are paramount. The study will adhere to the following principles:</w:t>
      </w:r>
    </w:p>
    <w:p>
      <w:pPr>
        <w:numPr>
          <w:ilvl w:val="0"/>
          <w:numId w:val="1003"/>
        </w:numPr>
        <w:pStyle w:val="Compact"/>
      </w:pPr>
      <w:r>
        <w:rPr>
          <w:bCs/>
          <w:b/>
        </w:rPr>
        <w:t xml:space="preserve">Informed Consent:</w:t>
      </w:r>
      <w:r>
        <w:t xml:space="preserve"> </w:t>
      </w:r>
      <w:r>
        <w:t xml:space="preserve">All participants will provide informed consent before taking part in the study.</w:t>
      </w:r>
    </w:p>
    <w:p>
      <w:pPr>
        <w:numPr>
          <w:ilvl w:val="0"/>
          <w:numId w:val="1003"/>
        </w:numPr>
        <w:pStyle w:val="Compact"/>
      </w:pPr>
      <w:r>
        <w:rPr>
          <w:bCs/>
          <w:b/>
        </w:rPr>
        <w:t xml:space="preserve">Confidentiality:</w:t>
      </w:r>
      <w:r>
        <w:t xml:space="preserve"> </w:t>
      </w:r>
      <w:r>
        <w:t xml:space="preserve">Participants' identities and sensitive information will be kept confidential.</w:t>
      </w:r>
    </w:p>
    <w:p>
      <w:pPr>
        <w:numPr>
          <w:ilvl w:val="0"/>
          <w:numId w:val="1003"/>
        </w:numPr>
        <w:pStyle w:val="Compact"/>
      </w:pPr>
      <w:r>
        <w:rPr>
          <w:bCs/>
          <w:b/>
        </w:rPr>
        <w:t xml:space="preserve">Non-Maleficence:</w:t>
      </w:r>
      <w:r>
        <w:t xml:space="preserve"> </w:t>
      </w:r>
      <w:r>
        <w:t xml:space="preserve">The study will avoid causing harm to participants or compromising their professional integrity.</w:t>
      </w:r>
    </w:p>
    <w:p>
      <w:pPr>
        <w:numPr>
          <w:ilvl w:val="0"/>
          <w:numId w:val="1003"/>
        </w:numPr>
        <w:pStyle w:val="Compact"/>
      </w:pPr>
      <w:r>
        <w:rPr>
          <w:bCs/>
          <w:b/>
        </w:rPr>
        <w:t xml:space="preserve">Cultural Sensitivity:</w:t>
      </w:r>
      <w:r>
        <w:t xml:space="preserve"> </w:t>
      </w:r>
      <w:r>
        <w:t xml:space="preserve">The research will respect local customs, norms, and legal frameworks in Ivory Coast.</w:t>
      </w:r>
    </w:p>
    <w:bookmarkEnd w:id="27"/>
    <w:bookmarkStart w:id="32" w:name="implementation-plan"/>
    <w:p>
      <w:pPr>
        <w:pStyle w:val="Heading2"/>
      </w:pPr>
      <w:r>
        <w:t xml:space="preserve">5. Implementation Plan</w:t>
      </w:r>
    </w:p>
    <w:bookmarkStart w:id="28" w:name="phase-1-preparation-month-1"/>
    <w:p>
      <w:pPr>
        <w:pStyle w:val="Heading3"/>
      </w:pPr>
      <w:r>
        <w:t xml:space="preserve">5.1 Phase 1: Preparation (Month 1)</w:t>
      </w:r>
    </w:p>
    <w:p>
      <w:pPr>
        <w:pStyle w:val="FirstParagraph"/>
      </w:pPr>
      <w:r>
        <w:t xml:space="preserve">During this phase, the research team will finalize the study design, obtain necessary approvals, and recruit participants. Training sessions will be conducted to ensure all team members are familiar with the protocol and ethical guidelines.</w:t>
      </w:r>
    </w:p>
    <w:bookmarkEnd w:id="28"/>
    <w:bookmarkStart w:id="29" w:name="phase-2-data-collection-months-2-4"/>
    <w:p>
      <w:pPr>
        <w:pStyle w:val="Heading3"/>
      </w:pPr>
      <w:r>
        <w:t xml:space="preserve">5.2 Phase 2: Data Collection (Months 2-4)</w:t>
      </w:r>
    </w:p>
    <w:p>
      <w:pPr>
        <w:pStyle w:val="FirstParagraph"/>
      </w:pPr>
      <w:r>
        <w:t xml:space="preserve">Data collection activities will commence, including interviews, observations, surveys, and document analysis. The team will maintain regular communication with participants to address any concerns and ensure smooth progress.</w:t>
      </w:r>
    </w:p>
    <w:bookmarkEnd w:id="29"/>
    <w:bookmarkStart w:id="30" w:name="phase-3-data-analysis-month-5"/>
    <w:p>
      <w:pPr>
        <w:pStyle w:val="Heading3"/>
      </w:pPr>
      <w:r>
        <w:t xml:space="preserve">5.3 Phase 3: Data Analysis (Month 5)</w:t>
      </w:r>
    </w:p>
    <w:p>
      <w:pPr>
        <w:pStyle w:val="FirstParagraph"/>
      </w:pPr>
      <w:r>
        <w:t xml:space="preserve">Collected data will be analyzed using appropriate qualitative and quantitative methods. Themes and patterns will be identified, and findings will be interpreted in the context of the study objectives.</w:t>
      </w:r>
    </w:p>
    <w:bookmarkEnd w:id="30"/>
    <w:bookmarkStart w:id="31" w:name="phase-4-reporting-month-6"/>
    <w:p>
      <w:pPr>
        <w:pStyle w:val="Heading3"/>
      </w:pPr>
      <w:r>
        <w:t xml:space="preserve">5.4 Phase 4: Reporting (Month 6)</w:t>
      </w:r>
    </w:p>
    <w:p>
      <w:pPr>
        <w:pStyle w:val="FirstParagraph"/>
      </w:pPr>
      <w:r>
        <w:t xml:space="preserve">The final phase involves compiling the results into a comprehensive report. Key findings will be disseminated to stakeholders, including media organizations, policymakers, and academic institutions.</w:t>
      </w:r>
    </w:p>
    <w:bookmarkEnd w:id="31"/>
    <w:bookmarkEnd w:id="32"/>
    <w:bookmarkStart w:id="33" w:name="expected-outcomes"/>
    <w:p>
      <w:pPr>
        <w:pStyle w:val="Heading2"/>
      </w:pPr>
      <w:r>
        <w:t xml:space="preserve">6. Expected Outcomes</w:t>
      </w:r>
    </w:p>
    <w:p>
      <w:pPr>
        <w:pStyle w:val="FirstParagraph"/>
      </w:pPr>
      <w:r>
        <w:t xml:space="preserve">This study is expected to provide valuable insights into the realities of journalism in Abidjan, Ivory Coast. The findings will contribute to a better understanding of how journalists operate in a complex media environment and inform strategies to support their work. Additionally, the study will highlight areas for improvement in media practices and policies.</w:t>
      </w:r>
    </w:p>
    <w:bookmarkEnd w:id="33"/>
    <w:bookmarkStart w:id="34" w:name="conclusion"/>
    <w:p>
      <w:pPr>
        <w:pStyle w:val="Heading2"/>
      </w:pPr>
      <w:r>
        <w:t xml:space="preserve">7. Conclusion</w:t>
      </w:r>
    </w:p>
    <w:p>
      <w:pPr>
        <w:pStyle w:val="FirstParagraph"/>
      </w:pPr>
      <w:r>
        <w:t xml:space="preserve">This Experiment Protocol serves as a roadmap for conducting a rigorous and ethical study of journalists in Abidjan, Ivory Coast. By adhering to the outlined procedures, the research team aims to produce meaningful and actionable insights that benefit both the journalistic community and the broader society.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Field Study in Abidjan, Ivory Coast</dc:title>
  <dc:creator/>
  <dc:language>en</dc:language>
  <cp:keywords/>
  <dcterms:created xsi:type="dcterms:W3CDTF">2026-10-10T02:31:23Z</dcterms:created>
  <dcterms:modified xsi:type="dcterms:W3CDTF">2026-10-10T02:31:23Z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