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in</w:t>
      </w:r>
      <w:r>
        <w:t xml:space="preserve"> </w:t>
      </w:r>
      <w:r>
        <w:t xml:space="preserve">Kazakhstan</w:t>
      </w:r>
      <w:r>
        <w:t xml:space="preserve"> </w:t>
      </w:r>
      <w:r>
        <w:t xml:space="preserve">Almaty</w:t>
      </w:r>
    </w:p>
    <w:bookmarkStart w:id="20" w:name="Xaa042f8bf8a518b948a5f38c9faec498697dd7a"/>
    <w:p>
      <w:pPr>
        <w:pStyle w:val="Heading1"/>
      </w:pPr>
      <w:r>
        <w:t xml:space="preserve">Experiment Protocol: Journalist in Kazakhstan Almaty</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Almaty, Kazakhstan</w:t>
      </w:r>
    </w:p>
    <w:p>
      <w:pPr>
        <w:pStyle w:val="BodyText"/>
      </w:pPr>
      <w:r>
        <w:rPr>
          <w:bCs/>
          <w:b/>
        </w:rPr>
        <w:t xml:space="preserve">Principal Investigator:</w:t>
      </w:r>
      <w:r>
        <w:t xml:space="preserve"> </w:t>
      </w:r>
      <w:r>
        <w:t xml:space="preserve">[Name]</w:t>
      </w:r>
    </w:p>
    <w:p>
      <w:pPr>
        <w:pStyle w:val="BodyText"/>
      </w:pPr>
      <w:r>
        <w:rPr>
          <w:bCs/>
          <w:b/>
        </w:rPr>
        <w:t xml:space="preserve">Objective:</w:t>
      </w:r>
      <w:r>
        <w:t xml:space="preserve"> </w:t>
      </w:r>
      <w:r>
        <w:t xml:space="preserve">To evaluate the effectiveness of a structured training program for journalists operating in Almaty, Kazakhstan, focusing on investigative techniques, ethical standards, and digital tools.</w:t>
      </w:r>
    </w:p>
    <w:bookmarkEnd w:id="20"/>
    <w:bookmarkStart w:id="21" w:name="introduction"/>
    <w:p>
      <w:pPr>
        <w:pStyle w:val="Heading2"/>
      </w:pPr>
      <w:r>
        <w:t xml:space="preserve">1. Introduction</w:t>
      </w:r>
    </w:p>
    <w:p>
      <w:pPr>
        <w:pStyle w:val="FirstParagraph"/>
      </w:pPr>
      <w:r>
        <w:t xml:space="preserve">This experiment protocol outlines the methodology for assessing the impact of a specialized training program designed for journalists in Almaty, Kazakhstan. The program aims to enhance their skills in investigative reporting, ethical decision-making, and the use of modern digital tools. Almaty, as the largest city in Kazakhstan and a hub for media activity, provides a unique environment for this study.</w:t>
      </w:r>
    </w:p>
    <w:p>
      <w:pPr>
        <w:pStyle w:val="BodyText"/>
      </w:pPr>
      <w:r>
        <w:t xml:space="preserve">The experiment will involve a group of journalists who will participate in a series of workshops and practical exercises. Their performance will be evaluated before and after the training to measure improvements in their skills and knowledge.</w:t>
      </w:r>
    </w:p>
    <w:bookmarkEnd w:id="21"/>
    <w:bookmarkStart w:id="22" w:name="objectives"/>
    <w:p>
      <w:pPr>
        <w:pStyle w:val="Heading2"/>
      </w:pPr>
      <w:r>
        <w:t xml:space="preserve">2. Objectives</w:t>
      </w:r>
    </w:p>
    <w:p>
      <w:pPr>
        <w:numPr>
          <w:ilvl w:val="0"/>
          <w:numId w:val="1001"/>
        </w:numPr>
        <w:pStyle w:val="Compact"/>
      </w:pPr>
      <w:r>
        <w:t xml:space="preserve">To assess the current skill levels of journalists in Almaty in investigative reporting, ethics, and digital tools.</w:t>
      </w:r>
    </w:p>
    <w:p>
      <w:pPr>
        <w:numPr>
          <w:ilvl w:val="0"/>
          <w:numId w:val="1001"/>
        </w:numPr>
        <w:pStyle w:val="Compact"/>
      </w:pPr>
      <w:r>
        <w:t xml:space="preserve">To design and implement a training program tailored to the needs of journalists in Kazakhstan.</w:t>
      </w:r>
    </w:p>
    <w:p>
      <w:pPr>
        <w:numPr>
          <w:ilvl w:val="0"/>
          <w:numId w:val="1001"/>
        </w:numPr>
        <w:pStyle w:val="Compact"/>
      </w:pPr>
      <w:r>
        <w:t xml:space="preserve">To measure the effectiveness of the training program through pre- and post-training evaluations.</w:t>
      </w:r>
    </w:p>
    <w:p>
      <w:pPr>
        <w:numPr>
          <w:ilvl w:val="0"/>
          <w:numId w:val="1001"/>
        </w:numPr>
        <w:pStyle w:val="Compact"/>
      </w:pPr>
      <w:r>
        <w:t xml:space="preserve">To gather feedback from participants to improve future training initiatives.</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study will involve 30 journalists working in Almaty, Kazakhstan. Participants will be selected based on the following criteria:</w:t>
      </w:r>
    </w:p>
    <w:p>
      <w:pPr>
        <w:numPr>
          <w:ilvl w:val="0"/>
          <w:numId w:val="1002"/>
        </w:numPr>
        <w:pStyle w:val="Compact"/>
      </w:pPr>
      <w:r>
        <w:t xml:space="preserve">Currently employed as journalists in Almaty.</w:t>
      </w:r>
    </w:p>
    <w:p>
      <w:pPr>
        <w:numPr>
          <w:ilvl w:val="0"/>
          <w:numId w:val="1002"/>
        </w:numPr>
        <w:pStyle w:val="Compact"/>
      </w:pPr>
      <w:r>
        <w:t xml:space="preserve">At least one year of professional experience.</w:t>
      </w:r>
    </w:p>
    <w:p>
      <w:pPr>
        <w:numPr>
          <w:ilvl w:val="0"/>
          <w:numId w:val="1002"/>
        </w:numPr>
        <w:pStyle w:val="Compact"/>
      </w:pPr>
      <w:r>
        <w:t xml:space="preserve">Willingness to participate in the training program and evaluations.</w:t>
      </w:r>
    </w:p>
    <w:p>
      <w:pPr>
        <w:pStyle w:val="FirstParagraph"/>
      </w:pPr>
      <w:r>
        <w:t xml:space="preserve">Participants will be divided into two groups: a control group (15 journalists) and an experimental group (15 journalists). The experimental group will receive the training, while the control group will not.</w:t>
      </w:r>
    </w:p>
    <w:bookmarkEnd w:id="23"/>
    <w:bookmarkStart w:id="24" w:name="training-program"/>
    <w:p>
      <w:pPr>
        <w:pStyle w:val="Heading3"/>
      </w:pPr>
      <w:r>
        <w:t xml:space="preserve">3.2 Training Program</w:t>
      </w:r>
    </w:p>
    <w:p>
      <w:pPr>
        <w:pStyle w:val="FirstParagraph"/>
      </w:pPr>
      <w:r>
        <w:t xml:space="preserve">The training program will consist of four modules:</w:t>
      </w:r>
    </w:p>
    <w:p>
      <w:pPr>
        <w:numPr>
          <w:ilvl w:val="0"/>
          <w:numId w:val="1003"/>
        </w:numPr>
        <w:pStyle w:val="Compact"/>
      </w:pPr>
      <w:r>
        <w:rPr>
          <w:bCs/>
          <w:b/>
        </w:rPr>
        <w:t xml:space="preserve">Investigative Reporting:</w:t>
      </w:r>
      <w:r>
        <w:t xml:space="preserve"> </w:t>
      </w:r>
      <w:r>
        <w:t xml:space="preserve">Techniques for gathering information, verifying sources, and writing compelling stories.</w:t>
      </w:r>
    </w:p>
    <w:p>
      <w:pPr>
        <w:numPr>
          <w:ilvl w:val="0"/>
          <w:numId w:val="1003"/>
        </w:numPr>
        <w:pStyle w:val="Compact"/>
      </w:pPr>
      <w:r>
        <w:rPr>
          <w:bCs/>
          <w:b/>
        </w:rPr>
        <w:t xml:space="preserve">Ethical Standards:</w:t>
      </w:r>
      <w:r>
        <w:t xml:space="preserve"> </w:t>
      </w:r>
      <w:r>
        <w:t xml:space="preserve">Understanding and applying ethical guidelines in journalism, including confidentiality, fairness, and accuracy.</w:t>
      </w:r>
    </w:p>
    <w:p>
      <w:pPr>
        <w:numPr>
          <w:ilvl w:val="0"/>
          <w:numId w:val="1003"/>
        </w:numPr>
        <w:pStyle w:val="Compact"/>
      </w:pPr>
      <w:r>
        <w:rPr>
          <w:bCs/>
          <w:b/>
        </w:rPr>
        <w:t xml:space="preserve">Digital Tools:</w:t>
      </w:r>
      <w:r>
        <w:t xml:space="preserve"> </w:t>
      </w:r>
      <w:r>
        <w:t xml:space="preserve">Using software and platforms for data analysis, fact-checking, and multimedia storytelling.</w:t>
      </w:r>
    </w:p>
    <w:p>
      <w:pPr>
        <w:numPr>
          <w:ilvl w:val="0"/>
          <w:numId w:val="1003"/>
        </w:numPr>
        <w:pStyle w:val="Compact"/>
      </w:pPr>
      <w:r>
        <w:rPr>
          <w:bCs/>
          <w:b/>
        </w:rPr>
        <w:t xml:space="preserve">Practical Exercises:</w:t>
      </w:r>
      <w:r>
        <w:t xml:space="preserve"> </w:t>
      </w:r>
      <w:r>
        <w:t xml:space="preserve">Hands-on activities to apply the skills learned in real-world scenarios.</w:t>
      </w:r>
    </w:p>
    <w:p>
      <w:pPr>
        <w:pStyle w:val="FirstParagraph"/>
      </w:pPr>
      <w:r>
        <w:t xml:space="preserve">The training will be conducted over four weeks, with two sessions per week, each lasting three hours.</w:t>
      </w:r>
    </w:p>
    <w:bookmarkEnd w:id="24"/>
    <w:bookmarkStart w:id="25" w:name="data-collection"/>
    <w:p>
      <w:pPr>
        <w:pStyle w:val="Heading3"/>
      </w:pPr>
      <w:r>
        <w:t xml:space="preserve">3.3 Data Collection</w:t>
      </w:r>
    </w:p>
    <w:p>
      <w:pPr>
        <w:pStyle w:val="FirstParagraph"/>
      </w:pPr>
      <w:r>
        <w:t xml:space="preserve">Data will be collected through the following methods:</w:t>
      </w:r>
    </w:p>
    <w:p>
      <w:pPr>
        <w:numPr>
          <w:ilvl w:val="0"/>
          <w:numId w:val="1004"/>
        </w:numPr>
        <w:pStyle w:val="Compact"/>
      </w:pPr>
      <w:r>
        <w:rPr>
          <w:bCs/>
          <w:b/>
        </w:rPr>
        <w:t xml:space="preserve">Pre-Training Assessment:</w:t>
      </w:r>
      <w:r>
        <w:t xml:space="preserve"> </w:t>
      </w:r>
      <w:r>
        <w:t xml:space="preserve">A written test and practical exercise to evaluate participants' baseline skills.</w:t>
      </w:r>
    </w:p>
    <w:p>
      <w:pPr>
        <w:numPr>
          <w:ilvl w:val="0"/>
          <w:numId w:val="1004"/>
        </w:numPr>
        <w:pStyle w:val="Compact"/>
      </w:pPr>
      <w:r>
        <w:rPr>
          <w:bCs/>
          <w:b/>
        </w:rPr>
        <w:t xml:space="preserve">Post-Training Assessment:</w:t>
      </w:r>
      <w:r>
        <w:t xml:space="preserve"> </w:t>
      </w:r>
      <w:r>
        <w:t xml:space="preserve">The same test and exercise administered after the training to measure improvements.</w:t>
      </w:r>
    </w:p>
    <w:p>
      <w:pPr>
        <w:numPr>
          <w:ilvl w:val="0"/>
          <w:numId w:val="1004"/>
        </w:numPr>
        <w:pStyle w:val="Compact"/>
      </w:pPr>
      <w:r>
        <w:rPr>
          <w:bCs/>
          <w:b/>
        </w:rPr>
        <w:t xml:space="preserve">Feedback Surveys:</w:t>
      </w:r>
      <w:r>
        <w:t xml:space="preserve"> </w:t>
      </w:r>
      <w:r>
        <w:t xml:space="preserve">Questionnaires to gather participants' opinions on the training program.</w:t>
      </w:r>
    </w:p>
    <w:p>
      <w:pPr>
        <w:numPr>
          <w:ilvl w:val="0"/>
          <w:numId w:val="1004"/>
        </w:numPr>
        <w:pStyle w:val="Compact"/>
      </w:pPr>
      <w:r>
        <w:rPr>
          <w:bCs/>
          <w:b/>
        </w:rPr>
        <w:t xml:space="preserve">Observations:</w:t>
      </w:r>
      <w:r>
        <w:t xml:space="preserve"> </w:t>
      </w:r>
      <w:r>
        <w:t xml:space="preserve">Trainers will observe participants during practical exercises and note their performance.</w:t>
      </w:r>
    </w:p>
    <w:bookmarkEnd w:id="25"/>
    <w:bookmarkEnd w:id="26"/>
    <w:bookmarkStart w:id="27" w:name="timeline"/>
    <w:p>
      <w:pPr>
        <w:pStyle w:val="Heading2"/>
      </w:pPr>
      <w:r>
        <w:t xml:space="preserve">4.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Week</w:t>
            </w:r>
          </w:p>
        </w:tc>
        <w:tc>
          <w:tcPr/>
          <w:p>
            <w:pPr>
              <w:pStyle w:val="Compact"/>
              <w:jc w:val="left"/>
            </w:pPr>
            <w:r>
              <w:t xml:space="preserve">Activity</w:t>
            </w:r>
          </w:p>
        </w:tc>
      </w:tr>
      <w:tr>
        <w:tc>
          <w:tcPr/>
          <w:p>
            <w:pPr>
              <w:pStyle w:val="Compact"/>
              <w:jc w:val="left"/>
            </w:pPr>
            <w:r>
              <w:t xml:space="preserve">1</w:t>
            </w:r>
          </w:p>
        </w:tc>
        <w:tc>
          <w:tcPr/>
          <w:p>
            <w:pPr>
              <w:pStyle w:val="Compact"/>
              <w:jc w:val="left"/>
            </w:pPr>
            <w:r>
              <w:t xml:space="preserve">Pre-training assessment and introduction to the program.</w:t>
            </w:r>
          </w:p>
        </w:tc>
      </w:tr>
      <w:tr>
        <w:tc>
          <w:tcPr/>
          <w:p>
            <w:pPr>
              <w:pStyle w:val="Compact"/>
              <w:jc w:val="left"/>
            </w:pPr>
            <w:r>
              <w:t xml:space="preserve">2-3</w:t>
            </w:r>
          </w:p>
        </w:tc>
        <w:tc>
          <w:tcPr/>
          <w:p>
            <w:pPr>
              <w:pStyle w:val="Compact"/>
              <w:jc w:val="left"/>
            </w:pPr>
            <w:r>
              <w:t xml:space="preserve">Training sessions (two per week).</w:t>
            </w:r>
          </w:p>
        </w:tc>
      </w:tr>
      <w:tr>
        <w:tc>
          <w:tcPr/>
          <w:p>
            <w:pPr>
              <w:pStyle w:val="Compact"/>
              <w:jc w:val="left"/>
            </w:pPr>
            <w:r>
              <w:t xml:space="preserve">4</w:t>
            </w:r>
          </w:p>
        </w:tc>
        <w:tc>
          <w:tcPr/>
          <w:p>
            <w:pPr>
              <w:pStyle w:val="Compact"/>
              <w:jc w:val="left"/>
            </w:pPr>
            <w:r>
              <w:t xml:space="preserve">Post-training assessment and feedback surveys.</w:t>
            </w:r>
          </w:p>
        </w:tc>
      </w:tr>
      <w:tr>
        <w:tc>
          <w:tcPr/>
          <w:p>
            <w:pPr>
              <w:pStyle w:val="Compact"/>
              <w:jc w:val="left"/>
            </w:pPr>
            <w:r>
              <w:t xml:space="preserve">5</w:t>
            </w:r>
          </w:p>
        </w:tc>
        <w:tc>
          <w:tcPr/>
          <w:p>
            <w:pPr>
              <w:pStyle w:val="Compact"/>
              <w:jc w:val="left"/>
            </w:pPr>
            <w:r>
              <w:t xml:space="preserve">Data analysis and report preparation.</w:t>
            </w:r>
          </w:p>
        </w:tc>
      </w:tr>
    </w:tbl>
    <w:bookmarkEnd w:id="27"/>
    <w:bookmarkStart w:id="28" w:name="ethical-considerations"/>
    <w:p>
      <w:pPr>
        <w:pStyle w:val="Heading2"/>
      </w:pPr>
      <w:r>
        <w:t xml:space="preserve">5. Ethical Considerations</w:t>
      </w:r>
    </w:p>
    <w:p>
      <w:pPr>
        <w:pStyle w:val="FirstParagraph"/>
      </w:pPr>
      <w:r>
        <w:t xml:space="preserve">The study will adhere to the following ethical guidelines:</w:t>
      </w:r>
    </w:p>
    <w:p>
      <w:pPr>
        <w:numPr>
          <w:ilvl w:val="0"/>
          <w:numId w:val="1005"/>
        </w:numPr>
        <w:pStyle w:val="Compact"/>
      </w:pPr>
      <w:r>
        <w:rPr>
          <w:bCs/>
          <w:b/>
        </w:rPr>
        <w:t xml:space="preserve">Informed Consent:</w:t>
      </w:r>
      <w:r>
        <w:t xml:space="preserve"> </w:t>
      </w:r>
      <w:r>
        <w:t xml:space="preserve">All participants will provide written consent before joining the study.</w:t>
      </w:r>
    </w:p>
    <w:p>
      <w:pPr>
        <w:numPr>
          <w:ilvl w:val="0"/>
          <w:numId w:val="1005"/>
        </w:numPr>
        <w:pStyle w:val="Compact"/>
      </w:pPr>
      <w:r>
        <w:rPr>
          <w:bCs/>
          <w:b/>
        </w:rPr>
        <w:t xml:space="preserve">Confidentiality:</w:t>
      </w:r>
      <w:r>
        <w:t xml:space="preserve"> </w:t>
      </w:r>
      <w:r>
        <w:t xml:space="preserve">Participants' identities and data will be kept confidential.</w:t>
      </w:r>
    </w:p>
    <w:p>
      <w:pPr>
        <w:numPr>
          <w:ilvl w:val="0"/>
          <w:numId w:val="1005"/>
        </w:numPr>
        <w:pStyle w:val="Compact"/>
      </w:pPr>
      <w:r>
        <w:rPr>
          <w:bCs/>
          <w:b/>
        </w:rPr>
        <w:t xml:space="preserve">Voluntary Participation:</w:t>
      </w:r>
      <w:r>
        <w:t xml:space="preserve"> </w:t>
      </w:r>
      <w:r>
        <w:t xml:space="preserve">Participants can withdraw from the study at any time without penalty.</w:t>
      </w:r>
    </w:p>
    <w:p>
      <w:pPr>
        <w:numPr>
          <w:ilvl w:val="0"/>
          <w:numId w:val="1005"/>
        </w:numPr>
        <w:pStyle w:val="Compact"/>
      </w:pPr>
      <w:r>
        <w:rPr>
          <w:bCs/>
          <w:b/>
        </w:rPr>
        <w:t xml:space="preserve">Minimizing Harm:</w:t>
      </w:r>
      <w:r>
        <w:t xml:space="preserve"> </w:t>
      </w:r>
      <w:r>
        <w:t xml:space="preserve">The training program will be designed to avoid any potential harm to participants.</w:t>
      </w:r>
    </w:p>
    <w:bookmarkEnd w:id="28"/>
    <w:bookmarkStart w:id="29" w:name="expected-outcomes"/>
    <w:p>
      <w:pPr>
        <w:pStyle w:val="Heading2"/>
      </w:pPr>
      <w:r>
        <w:t xml:space="preserve">6. Expected Outcomes</w:t>
      </w:r>
    </w:p>
    <w:p>
      <w:pPr>
        <w:pStyle w:val="FirstParagraph"/>
      </w:pPr>
      <w:r>
        <w:t xml:space="preserve">The experiment aims to achieve the following outcomes:</w:t>
      </w:r>
    </w:p>
    <w:p>
      <w:pPr>
        <w:numPr>
          <w:ilvl w:val="0"/>
          <w:numId w:val="1006"/>
        </w:numPr>
        <w:pStyle w:val="Compact"/>
      </w:pPr>
      <w:r>
        <w:t xml:space="preserve">Improved skills in investigative reporting, ethics, and digital tools among participants in the experimental group.</w:t>
      </w:r>
    </w:p>
    <w:p>
      <w:pPr>
        <w:numPr>
          <w:ilvl w:val="0"/>
          <w:numId w:val="1006"/>
        </w:numPr>
        <w:pStyle w:val="Compact"/>
      </w:pPr>
      <w:r>
        <w:t xml:space="preserve">Positive feedback from participants regarding the training program.</w:t>
      </w:r>
    </w:p>
    <w:p>
      <w:pPr>
        <w:numPr>
          <w:ilvl w:val="0"/>
          <w:numId w:val="1006"/>
        </w:numPr>
        <w:pStyle w:val="Compact"/>
      </w:pPr>
      <w:r>
        <w:t xml:space="preserve">Insights into the effectiveness of the training program for journalists in Almaty, Kazakhstan.</w:t>
      </w:r>
    </w:p>
    <w:p>
      <w:pPr>
        <w:numPr>
          <w:ilvl w:val="0"/>
          <w:numId w:val="1006"/>
        </w:numPr>
        <w:pStyle w:val="Compact"/>
      </w:pPr>
      <w:r>
        <w:t xml:space="preserve">Recommendations for future training initiatives in the region.</w:t>
      </w:r>
    </w:p>
    <w:bookmarkEnd w:id="29"/>
    <w:bookmarkStart w:id="30" w:name="conclusion"/>
    <w:p>
      <w:pPr>
        <w:pStyle w:val="Heading2"/>
      </w:pPr>
      <w:r>
        <w:t xml:space="preserve">7. Conclusion</w:t>
      </w:r>
    </w:p>
    <w:p>
      <w:pPr>
        <w:pStyle w:val="FirstParagraph"/>
      </w:pPr>
      <w:r>
        <w:t xml:space="preserve">This experiment protocol provides a structured approach to evaluating the impact of a training program for journalists in Almaty, Kazakhstan. By focusing on investigative techniques, ethical standards, and digital tools, the program aims to enhance the quality of journalism in the region. The results of this study will contribute to the development of effective training initiatives for journalists in Kazakhstan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in Kazakhstan Almaty</dc:title>
  <dc:creator/>
  <dc:language>en</dc:language>
  <cp:keywords/>
  <dcterms:created xsi:type="dcterms:W3CDTF">2026-10-10T02:15:28Z</dcterms:created>
  <dcterms:modified xsi:type="dcterms:W3CDTF">2026-10-10T02:15:28Z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