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Myanmar</w:t>
      </w:r>
      <w:r>
        <w:t xml:space="preserve"> </w:t>
      </w:r>
      <w:r>
        <w:t xml:space="preserve">Yangon</w:t>
      </w:r>
    </w:p>
    <w:bookmarkStart w:id="31" w:name="X60213b9552f1f18b07b5d66ed9e19c16ee71d39"/>
    <w:p>
      <w:pPr>
        <w:pStyle w:val="Heading1"/>
      </w:pPr>
      <w:r>
        <w:t xml:space="preserve">Experiment Protocol: Journalist in Myanmar Yangon</w:t>
      </w:r>
    </w:p>
    <w:bookmarkStart w:id="20" w:name="introduction"/>
    <w:p>
      <w:pPr>
        <w:pStyle w:val="Heading2"/>
      </w:pPr>
      <w:r>
        <w:t xml:space="preserve">1. Introduction</w:t>
      </w:r>
    </w:p>
    <w:p>
      <w:pPr>
        <w:pStyle w:val="FirstParagraph"/>
      </w:pPr>
      <w:r>
        <w:t xml:space="preserve">This Experiment Protocol outlines the procedures, objectives, and ethical considerations for conducting a study involving a</w:t>
      </w:r>
      <w:r>
        <w:t xml:space="preserve"> </w:t>
      </w:r>
      <w:r>
        <w:rPr>
          <w:bCs/>
          <w:b/>
        </w:rPr>
        <w:t xml:space="preserve">Journalist</w:t>
      </w:r>
      <w:r>
        <w:t xml:space="preserve"> </w:t>
      </w:r>
      <w:r>
        <w:t xml:space="preserve">operating within the context of</w:t>
      </w:r>
      <w:r>
        <w:t xml:space="preserve"> </w:t>
      </w:r>
      <w:r>
        <w:rPr>
          <w:bCs/>
          <w:b/>
        </w:rPr>
        <w:t xml:space="preserve">Myanmar Yangon</w:t>
      </w:r>
      <w:r>
        <w:t xml:space="preserve">. The purpose of this protocol is to ensure that the research is conducted in a manner that is both scientifically rigorous and culturally sensitive, while also respecting the legal and social environment of Yangon.</w:t>
      </w:r>
    </w:p>
    <w:p>
      <w:pPr>
        <w:pStyle w:val="BodyText"/>
      </w:pPr>
      <w:r>
        <w:t xml:space="preserve">The study aims to explore the role, challenges, and impact of journalism in Myanmar Yangon, focusing on how journalists navigate political, social, and technological landscapes. This protocol is designed to guide researchers, journalists, and stakeholders in conducting the experiment responsibly and effectively.</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examine the daily practices and decision-making processes of a</w:t>
      </w:r>
      <w:r>
        <w:t xml:space="preserve"> </w:t>
      </w:r>
      <w:r>
        <w:rPr>
          <w:bCs/>
          <w:b/>
        </w:rPr>
        <w:t xml:space="preserve">Journalist</w:t>
      </w:r>
      <w:r>
        <w:t xml:space="preserve"> </w:t>
      </w:r>
      <w:r>
        <w:t xml:space="preserve">in</w:t>
      </w:r>
      <w:r>
        <w:t xml:space="preserve"> </w:t>
      </w:r>
      <w:r>
        <w:rPr>
          <w:bCs/>
          <w:b/>
        </w:rPr>
        <w:t xml:space="preserve">Myanmar Yangon</w:t>
      </w:r>
      <w:r>
        <w:t xml:space="preserve">.</w:t>
      </w:r>
    </w:p>
    <w:p>
      <w:pPr>
        <w:numPr>
          <w:ilvl w:val="0"/>
          <w:numId w:val="1001"/>
        </w:numPr>
        <w:pStyle w:val="Compact"/>
      </w:pPr>
      <w:r>
        <w:t xml:space="preserve">To identify the key challenges faced by journalists in reporting on sensitive topics in Yangon.</w:t>
      </w:r>
    </w:p>
    <w:p>
      <w:pPr>
        <w:numPr>
          <w:ilvl w:val="0"/>
          <w:numId w:val="1001"/>
        </w:numPr>
        <w:pStyle w:val="Compact"/>
      </w:pPr>
      <w:r>
        <w:t xml:space="preserve">To assess the impact of digital media and social platforms on journalism in Myanmar Yangon.</w:t>
      </w:r>
    </w:p>
    <w:p>
      <w:pPr>
        <w:numPr>
          <w:ilvl w:val="0"/>
          <w:numId w:val="1001"/>
        </w:numPr>
        <w:pStyle w:val="Compact"/>
      </w:pPr>
      <w:r>
        <w:t xml:space="preserve">To evaluate the ethical dilemmas encountered by journalists and how they are resolved.</w:t>
      </w:r>
    </w:p>
    <w:p>
      <w:pPr>
        <w:numPr>
          <w:ilvl w:val="0"/>
          <w:numId w:val="1001"/>
        </w:numPr>
        <w:pStyle w:val="Compact"/>
      </w:pPr>
      <w:r>
        <w:t xml:space="preserve">To contribute to the broader understanding of journalism in conflict-affected and politically complex environments.</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mixed-methods approach, combining qualitative and quantitative data collection techniques. The study will focus on a single</w:t>
      </w:r>
      <w:r>
        <w:t xml:space="preserve"> </w:t>
      </w:r>
      <w:r>
        <w:rPr>
          <w:bCs/>
          <w:b/>
        </w:rPr>
        <w:t xml:space="preserve">Journalist</w:t>
      </w:r>
      <w:r>
        <w:t xml:space="preserve"> </w:t>
      </w:r>
      <w:r>
        <w:t xml:space="preserve">or a small group of journalists based in</w:t>
      </w:r>
      <w:r>
        <w:t xml:space="preserve"> </w:t>
      </w:r>
      <w:r>
        <w:rPr>
          <w:bCs/>
          <w:b/>
        </w:rPr>
        <w:t xml:space="preserve">Myanmar Yangon</w:t>
      </w:r>
      <w:r>
        <w:t xml:space="preserve">, allowing for an in-depth exploration of their experiences and perspectives.</w:t>
      </w:r>
    </w:p>
    <w:bookmarkEnd w:id="22"/>
    <w:bookmarkStart w:id="23" w:name="participants"/>
    <w:p>
      <w:pPr>
        <w:pStyle w:val="Heading3"/>
      </w:pPr>
      <w:r>
        <w:t xml:space="preserve">3.2 Participants</w:t>
      </w:r>
    </w:p>
    <w:p>
      <w:pPr>
        <w:pStyle w:val="FirstParagraph"/>
      </w:pPr>
      <w:r>
        <w:t xml:space="preserve">The participants will be professional journalists working in Yangon, with experience in reporting on local, national, or international issues. Participants will be selected based on their willingness to participate, their relevance to the study objectives, and their ability to provide informed consent.</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rPr>
          <w:bCs/>
          <w:b/>
        </w:rPr>
        <w:t xml:space="preserve">Interviews:</w:t>
      </w:r>
      <w:r>
        <w:t xml:space="preserve"> </w:t>
      </w:r>
      <w:r>
        <w:t xml:space="preserve">Semi-structured interviews will be conducted with the journalist(s) to gather insights into their work, challenges, and ethical considerations.</w:t>
      </w:r>
    </w:p>
    <w:p>
      <w:pPr>
        <w:numPr>
          <w:ilvl w:val="0"/>
          <w:numId w:val="1002"/>
        </w:numPr>
        <w:pStyle w:val="Compact"/>
      </w:pPr>
      <w:r>
        <w:rPr>
          <w:bCs/>
          <w:b/>
        </w:rPr>
        <w:t xml:space="preserve">Observation:</w:t>
      </w:r>
      <w:r>
        <w:t xml:space="preserve"> </w:t>
      </w:r>
      <w:r>
        <w:t xml:space="preserve">Researchers will observe the journalist(s) during their daily activities, including news gathering, writing, and publishing.</w:t>
      </w:r>
    </w:p>
    <w:p>
      <w:pPr>
        <w:numPr>
          <w:ilvl w:val="0"/>
          <w:numId w:val="1002"/>
        </w:numPr>
        <w:pStyle w:val="Compact"/>
      </w:pPr>
      <w:r>
        <w:rPr>
          <w:bCs/>
          <w:b/>
        </w:rPr>
        <w:t xml:space="preserve">Document Analysis:</w:t>
      </w:r>
      <w:r>
        <w:t xml:space="preserve"> </w:t>
      </w:r>
      <w:r>
        <w:t xml:space="preserve">Published articles, social media posts, and other materials produced by the journalist(s) will be analyzed to understand their reporting style and content.</w:t>
      </w:r>
    </w:p>
    <w:p>
      <w:pPr>
        <w:numPr>
          <w:ilvl w:val="0"/>
          <w:numId w:val="1002"/>
        </w:numPr>
        <w:pStyle w:val="Compact"/>
      </w:pPr>
      <w:r>
        <w:rPr>
          <w:bCs/>
          <w:b/>
        </w:rPr>
        <w:t xml:space="preserve">Surveys:</w:t>
      </w:r>
      <w:r>
        <w:t xml:space="preserve"> </w:t>
      </w:r>
      <w:r>
        <w:t xml:space="preserve">Optional surveys may be administered to gather additional data on the journalist(s)' perceptions and experiences.</w:t>
      </w:r>
    </w:p>
    <w:bookmarkEnd w:id="24"/>
    <w:bookmarkStart w:id="25" w:name="data-analysis"/>
    <w:p>
      <w:pPr>
        <w:pStyle w:val="Heading3"/>
      </w:pPr>
      <w:r>
        <w:t xml:space="preserve">3.4 Data Analysis</w:t>
      </w:r>
    </w:p>
    <w:p>
      <w:pPr>
        <w:pStyle w:val="FirstParagraph"/>
      </w:pPr>
      <w:r>
        <w:t xml:space="preserve">Qualitative data will be analyzed using thematic analysis to identify recurring patterns and themes. Quantitative data, if collected, will be analyzed using descriptive statistics. The findings will be triangulated to ensure validity and reliability.</w:t>
      </w:r>
    </w:p>
    <w:bookmarkEnd w:id="25"/>
    <w:bookmarkEnd w:id="26"/>
    <w:bookmarkStart w:id="27" w:name="ethical-considerations"/>
    <w:p>
      <w:pPr>
        <w:pStyle w:val="Heading2"/>
      </w:pPr>
      <w:r>
        <w:t xml:space="preserve">4. Ethical Considerations</w:t>
      </w:r>
    </w:p>
    <w:p>
      <w:pPr>
        <w:pStyle w:val="FirstParagraph"/>
      </w:pPr>
      <w:r>
        <w:t xml:space="preserve">Given the sensitive nature of journalism in</w:t>
      </w:r>
      <w:r>
        <w:t xml:space="preserve"> </w:t>
      </w:r>
      <w:r>
        <w:rPr>
          <w:bCs/>
          <w:b/>
        </w:rPr>
        <w:t xml:space="preserve">Myanmar Yangon</w:t>
      </w:r>
      <w:r>
        <w:t xml:space="preserve">, ethical considerations are paramount. The following measures will be taken to protect the rights and well-being of participants:</w:t>
      </w:r>
    </w:p>
    <w:p>
      <w:pPr>
        <w:numPr>
          <w:ilvl w:val="0"/>
          <w:numId w:val="1003"/>
        </w:numPr>
        <w:pStyle w:val="Compact"/>
      </w:pPr>
      <w:r>
        <w:rPr>
          <w:bCs/>
          <w:b/>
        </w:rPr>
        <w:t xml:space="preserve">Informed Consent:</w:t>
      </w:r>
      <w:r>
        <w:t xml:space="preserve"> </w:t>
      </w:r>
      <w:r>
        <w:t xml:space="preserve">All participants will provide written informed consent before participating in the study. They will be fully informed about the purpose, procedures, risks, and benefits of the experiment.</w:t>
      </w:r>
    </w:p>
    <w:p>
      <w:pPr>
        <w:numPr>
          <w:ilvl w:val="0"/>
          <w:numId w:val="1003"/>
        </w:numPr>
        <w:pStyle w:val="Compact"/>
      </w:pPr>
      <w:r>
        <w:rPr>
          <w:bCs/>
          <w:b/>
        </w:rPr>
        <w:t xml:space="preserve">Confidentiality:</w:t>
      </w:r>
      <w:r>
        <w:t xml:space="preserve"> </w:t>
      </w:r>
      <w:r>
        <w:t xml:space="preserve">The identities of participants will be kept confidential unless explicit permission is granted to disclose their names. Data will be anonymized where necessary.</w:t>
      </w:r>
    </w:p>
    <w:p>
      <w:pPr>
        <w:numPr>
          <w:ilvl w:val="0"/>
          <w:numId w:val="1003"/>
        </w:numPr>
        <w:pStyle w:val="Compact"/>
      </w:pPr>
      <w:r>
        <w:rPr>
          <w:bCs/>
          <w:b/>
        </w:rPr>
        <w:t xml:space="preserve">Voluntary Participation:</w:t>
      </w:r>
      <w:r>
        <w:t xml:space="preserve"> </w:t>
      </w:r>
      <w:r>
        <w:t xml:space="preserve">Participation in the study is entirely voluntary, and participants may withdraw at any time without penalty.</w:t>
      </w:r>
    </w:p>
    <w:p>
      <w:pPr>
        <w:numPr>
          <w:ilvl w:val="0"/>
          <w:numId w:val="1003"/>
        </w:numPr>
        <w:pStyle w:val="Compact"/>
      </w:pPr>
      <w:r>
        <w:rPr>
          <w:bCs/>
          <w:b/>
        </w:rPr>
        <w:t xml:space="preserve">Minimizing Harm:</w:t>
      </w:r>
      <w:r>
        <w:t xml:space="preserve"> </w:t>
      </w:r>
      <w:r>
        <w:t xml:space="preserve">Researchers will take all necessary precautions to minimize any potential harm to participants, including psychological, social, or legal risks.</w:t>
      </w:r>
    </w:p>
    <w:p>
      <w:pPr>
        <w:numPr>
          <w:ilvl w:val="0"/>
          <w:numId w:val="1003"/>
        </w:numPr>
        <w:pStyle w:val="Compact"/>
      </w:pPr>
      <w:r>
        <w:rPr>
          <w:bCs/>
          <w:b/>
        </w:rPr>
        <w:t xml:space="preserve">Cultural Sensitivity:</w:t>
      </w:r>
      <w:r>
        <w:t xml:space="preserve"> </w:t>
      </w:r>
      <w:r>
        <w:t xml:space="preserve">The study will be conducted with respect for the cultural norms and values of</w:t>
      </w:r>
      <w:r>
        <w:t xml:space="preserve"> </w:t>
      </w:r>
      <w:r>
        <w:rPr>
          <w:bCs/>
          <w:b/>
        </w:rPr>
        <w:t xml:space="preserve">Myanmar Yangon</w:t>
      </w:r>
      <w:r>
        <w:t xml:space="preserve">.</w:t>
      </w:r>
    </w:p>
    <w:bookmarkEnd w:id="27"/>
    <w:bookmarkStart w:id="28" w:name="timeline"/>
    <w:p>
      <w:pPr>
        <w:pStyle w:val="Heading2"/>
      </w:pPr>
      <w:r>
        <w:t xml:space="preserve">5. Timeline</w:t>
      </w:r>
    </w:p>
    <w:p>
      <w:pPr>
        <w:pStyle w:val="FirstParagraph"/>
      </w:pPr>
      <w:r>
        <w:t xml:space="preserve">The experiment will be conducted over a period of six months, with the following phases:</w:t>
      </w:r>
    </w:p>
    <w:p>
      <w:pPr>
        <w:numPr>
          <w:ilvl w:val="0"/>
          <w:numId w:val="1004"/>
        </w:numPr>
        <w:pStyle w:val="Compact"/>
      </w:pPr>
      <w:r>
        <w:rPr>
          <w:bCs/>
          <w:b/>
        </w:rPr>
        <w:t xml:space="preserve">Month 1:</w:t>
      </w:r>
      <w:r>
        <w:t xml:space="preserve"> </w:t>
      </w:r>
      <w:r>
        <w:t xml:space="preserve">Preparation, including obtaining ethical approval and recruiting participants.</w:t>
      </w:r>
    </w:p>
    <w:p>
      <w:pPr>
        <w:numPr>
          <w:ilvl w:val="0"/>
          <w:numId w:val="1004"/>
        </w:numPr>
        <w:pStyle w:val="Compact"/>
      </w:pPr>
      <w:r>
        <w:rPr>
          <w:bCs/>
          <w:b/>
        </w:rPr>
        <w:t xml:space="preserve">Months 2-4:</w:t>
      </w:r>
      <w:r>
        <w:t xml:space="preserve"> </w:t>
      </w:r>
      <w:r>
        <w:t xml:space="preserve">Data collection through interviews, observation, and document analysis.</w:t>
      </w:r>
    </w:p>
    <w:p>
      <w:pPr>
        <w:numPr>
          <w:ilvl w:val="0"/>
          <w:numId w:val="1004"/>
        </w:numPr>
        <w:pStyle w:val="Compact"/>
      </w:pPr>
      <w:r>
        <w:rPr>
          <w:bCs/>
          <w:b/>
        </w:rPr>
        <w:t xml:space="preserve">Month 5:</w:t>
      </w:r>
      <w:r>
        <w:t xml:space="preserve"> </w:t>
      </w:r>
      <w:r>
        <w:t xml:space="preserve">Data analysis and interpretation.</w:t>
      </w:r>
    </w:p>
    <w:p>
      <w:pPr>
        <w:numPr>
          <w:ilvl w:val="0"/>
          <w:numId w:val="1004"/>
        </w:numPr>
        <w:pStyle w:val="Compact"/>
      </w:pPr>
      <w:r>
        <w:rPr>
          <w:bCs/>
          <w:b/>
        </w:rPr>
        <w:t xml:space="preserve">Month 6:</w:t>
      </w:r>
      <w:r>
        <w:t xml:space="preserve"> </w:t>
      </w:r>
      <w:r>
        <w:t xml:space="preserve">Reporting and dissemination of findings.</w:t>
      </w:r>
    </w:p>
    <w:bookmarkEnd w:id="28"/>
    <w:bookmarkStart w:id="29" w:name="expected-outcomes"/>
    <w:p>
      <w:pPr>
        <w:pStyle w:val="Heading2"/>
      </w:pPr>
      <w:r>
        <w:t xml:space="preserve">6. Expected Outcomes</w:t>
      </w:r>
    </w:p>
    <w:p>
      <w:pPr>
        <w:pStyle w:val="FirstParagraph"/>
      </w:pPr>
      <w:r>
        <w:t xml:space="preserve">This experiment is expected to yield valuable insights into the role and challenges of a</w:t>
      </w:r>
      <w:r>
        <w:t xml:space="preserve"> </w:t>
      </w:r>
      <w:r>
        <w:rPr>
          <w:bCs/>
          <w:b/>
        </w:rPr>
        <w:t xml:space="preserve">Journalist</w:t>
      </w:r>
      <w:r>
        <w:t xml:space="preserve"> </w:t>
      </w:r>
      <w:r>
        <w:t xml:space="preserve">in</w:t>
      </w:r>
      <w:r>
        <w:t xml:space="preserve"> </w:t>
      </w:r>
      <w:r>
        <w:rPr>
          <w:bCs/>
          <w:b/>
        </w:rPr>
        <w:t xml:space="preserve">Myanmar Yangon</w:t>
      </w:r>
      <w:r>
        <w:t xml:space="preserve">. The findings will contribute to the academic understanding of journalism in complex environments and may inform policy recommendations for supporting journalists in similar contexts.</w:t>
      </w:r>
    </w:p>
    <w:bookmarkEnd w:id="29"/>
    <w:bookmarkStart w:id="30" w:name="conclusion"/>
    <w:p>
      <w:pPr>
        <w:pStyle w:val="Heading2"/>
      </w:pPr>
      <w:r>
        <w:t xml:space="preserve">7. Conclusion</w:t>
      </w:r>
    </w:p>
    <w:p>
      <w:pPr>
        <w:pStyle w:val="FirstParagraph"/>
      </w:pPr>
      <w:r>
        <w:t xml:space="preserve">This Experiment Protocol provides a comprehensive framework for conducting a study on a</w:t>
      </w:r>
      <w:r>
        <w:t xml:space="preserve"> </w:t>
      </w:r>
      <w:r>
        <w:rPr>
          <w:bCs/>
          <w:b/>
        </w:rPr>
        <w:t xml:space="preserve">Journalist</w:t>
      </w:r>
      <w:r>
        <w:t xml:space="preserve"> </w:t>
      </w:r>
      <w:r>
        <w:t xml:space="preserve">in</w:t>
      </w:r>
      <w:r>
        <w:t xml:space="preserve"> </w:t>
      </w:r>
      <w:r>
        <w:rPr>
          <w:bCs/>
          <w:b/>
        </w:rPr>
        <w:t xml:space="preserve">Myanmar Yangon</w:t>
      </w:r>
      <w:r>
        <w:t xml:space="preserve">. By adhering to the outlined procedures and ethical guidelines, researchers can ensure that the study is conducted responsibly and yields meaningful results.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Myanmar Yangon</dc:title>
  <dc:creator/>
  <dc:language>en</dc:language>
  <cp:keywords/>
  <dcterms:created xsi:type="dcterms:W3CDTF">2026-10-10T05:40:50Z</dcterms:created>
  <dcterms:modified xsi:type="dcterms:W3CDTF">2026-10-10T05:40:50Z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