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474a9f5758be53cbf81eb2db88eaaaeb0170015"/>
    <w:p>
      <w:pPr>
        <w:pStyle w:val="Heading1"/>
      </w:pPr>
      <w:r>
        <w:t xml:space="preserve">Experiment Protocol: Journalist Role in New Zealand Wellington</w:t>
      </w:r>
    </w:p>
    <w:p>
      <w:pPr>
        <w:pStyle w:val="FirstParagraph"/>
      </w:pPr>
      <w:r>
        <w:rPr>
          <w:bCs/>
          <w:b/>
        </w:rPr>
        <w:t xml:space="preserve">Document ID:</w:t>
      </w:r>
      <w:r>
        <w:t xml:space="preserve"> </w:t>
      </w:r>
      <w:r>
        <w:t xml:space="preserve">EXP-NZ-WLG-JRN-2024-001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Wellington, New Zealand</w:t>
      </w:r>
    </w:p>
    <w:p>
      <w:pPr>
        <w:pStyle w:val="BodyText"/>
      </w:pPr>
      <w:r>
        <w:rPr>
          <w:bCs/>
          <w:b/>
        </w:rPr>
        <w:t xml:space="preserve">Subject:</w:t>
      </w:r>
      <w:r>
        <w:t xml:space="preserve"> </w:t>
      </w:r>
      <w:r>
        <w:t xml:space="preserve">Journalist</w:t>
      </w:r>
    </w:p>
    <w:bookmarkEnd w:id="20"/>
    <w:bookmarkStart w:id="21" w:name="introduction"/>
    <w:p>
      <w:pPr>
        <w:pStyle w:val="Heading2"/>
      </w:pPr>
      <w:r>
        <w:t xml:space="preserve">1. Introduction</w:t>
      </w:r>
    </w:p>
    <w:p>
      <w:pPr>
        <w:pStyle w:val="FirstParagraph"/>
      </w:pPr>
      <w:r>
        <w:t xml:space="preserve">This Experiment Protocol outlines the procedures, objectives, and ethical considerations for conducting a structured experiment involving a</w:t>
      </w:r>
      <w:r>
        <w:t xml:space="preserve"> </w:t>
      </w:r>
      <w:r>
        <w:rPr>
          <w:bCs/>
          <w:b/>
        </w:rPr>
        <w:t xml:space="preserve">Journalist</w:t>
      </w:r>
      <w:r>
        <w:t xml:space="preserve"> </w:t>
      </w:r>
      <w:r>
        <w:t xml:space="preserve">operating within the unique socio-political and cultural environment of</w:t>
      </w:r>
      <w:r>
        <w:t xml:space="preserve"> </w:t>
      </w:r>
      <w:r>
        <w:rPr>
          <w:bCs/>
          <w:b/>
        </w:rPr>
        <w:t xml:space="preserve">New Zealand Wellington</w:t>
      </w:r>
      <w:r>
        <w:t xml:space="preserve">. The experiment aims to evaluate the effectiveness of specific journalistic practices, including investigative reporting, community engagement, and digital storytelling, in enhancing public awareness and fostering informed civic participation.</w:t>
      </w:r>
    </w:p>
    <w:p>
      <w:pPr>
        <w:pStyle w:val="BodyText"/>
      </w:pPr>
      <w:r>
        <w:t xml:space="preserve">Wellington, as the capital city of New Zealand, serves as a critical hub for political discourse, media operations, and cultural diversity. This context provides an ideal setting for examining how a</w:t>
      </w:r>
      <w:r>
        <w:t xml:space="preserve"> </w:t>
      </w:r>
      <w:r>
        <w:rPr>
          <w:bCs/>
          <w:b/>
        </w:rPr>
        <w:t xml:space="preserve">Journalist</w:t>
      </w:r>
      <w:r>
        <w:t xml:space="preserve"> </w:t>
      </w:r>
      <w:r>
        <w:t xml:space="preserve">can navigate complex information landscapes while adhering to New Zealand’s media standards and ethical guidelines.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impact of a</w:t>
      </w:r>
      <w:r>
        <w:t xml:space="preserve"> </w:t>
      </w:r>
      <w:r>
        <w:rPr>
          <w:bCs/>
          <w:b/>
        </w:rPr>
        <w:t xml:space="preserve">Journalist</w:t>
      </w:r>
      <w:r>
        <w:t xml:space="preserve">’s reporting style on public understanding of local issues in</w:t>
      </w:r>
      <w:r>
        <w:t xml:space="preserve"> </w:t>
      </w:r>
      <w:r>
        <w:rPr>
          <w:bCs/>
          <w:b/>
        </w:rPr>
        <w:t xml:space="preserve">New Zealand Wellington</w:t>
      </w:r>
      <w:r>
        <w:t xml:space="preserve">.</w:t>
      </w:r>
    </w:p>
    <w:p>
      <w:pPr>
        <w:numPr>
          <w:ilvl w:val="0"/>
          <w:numId w:val="1001"/>
        </w:numPr>
        <w:pStyle w:val="Compact"/>
      </w:pPr>
      <w:r>
        <w:t xml:space="preserve">To evaluate the effectiveness of digital and traditional media platforms in disseminating journalistic content.</w:t>
      </w:r>
    </w:p>
    <w:p>
      <w:pPr>
        <w:numPr>
          <w:ilvl w:val="0"/>
          <w:numId w:val="1001"/>
        </w:numPr>
        <w:pStyle w:val="Compact"/>
      </w:pPr>
      <w:r>
        <w:t xml:space="preserve">To analyze the role of community engagement in shaping journalistic narratives.</w:t>
      </w:r>
    </w:p>
    <w:p>
      <w:pPr>
        <w:numPr>
          <w:ilvl w:val="0"/>
          <w:numId w:val="1001"/>
        </w:numPr>
        <w:pStyle w:val="Compact"/>
      </w:pPr>
      <w:r>
        <w:t xml:space="preserve">To ensure compliance with New Zealand’s media ethics, including the</w:t>
      </w:r>
      <w:r>
        <w:t xml:space="preserve"> </w:t>
      </w:r>
      <w:r>
        <w:rPr>
          <w:iCs/>
          <w:i/>
        </w:rPr>
        <w:t xml:space="preserve">Press Council Code of Ethics</w:t>
      </w:r>
      <w:r>
        <w:t xml:space="preserve"> </w:t>
      </w:r>
      <w:r>
        <w:t xml:space="preserve">and the</w:t>
      </w:r>
      <w:r>
        <w:t xml:space="preserve"> </w:t>
      </w:r>
      <w:r>
        <w:rPr>
          <w:iCs/>
          <w:i/>
        </w:rPr>
        <w:t xml:space="preserve">Broadcasting Standards Authority</w:t>
      </w:r>
      <w:r>
        <w:t xml:space="preserve"> </w:t>
      </w:r>
      <w:r>
        <w:t xml:space="preserve">guidelines.</w:t>
      </w:r>
    </w:p>
    <w:bookmarkEnd w:id="22"/>
    <w:bookmarkStart w:id="25"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w:t>
      </w:r>
    </w:p>
    <w:p>
      <w:pPr>
        <w:numPr>
          <w:ilvl w:val="0"/>
          <w:numId w:val="1002"/>
        </w:numPr>
        <w:pStyle w:val="Compact"/>
      </w:pPr>
      <w:r>
        <w:rPr>
          <w:bCs/>
          <w:b/>
        </w:rPr>
        <w:t xml:space="preserve">Journalist:</w:t>
      </w:r>
      <w:r>
        <w:t xml:space="preserve"> </w:t>
      </w:r>
      <w:r>
        <w:t xml:space="preserve">A professional journalist with experience in local and national reporting, based in</w:t>
      </w:r>
      <w:r>
        <w:t xml:space="preserve"> </w:t>
      </w:r>
      <w:r>
        <w:rPr>
          <w:bCs/>
          <w:b/>
        </w:rPr>
        <w:t xml:space="preserve">New Zealand Wellington</w:t>
      </w:r>
      <w:r>
        <w:t xml:space="preserve">.</w:t>
      </w:r>
    </w:p>
    <w:p>
      <w:pPr>
        <w:numPr>
          <w:ilvl w:val="0"/>
          <w:numId w:val="1002"/>
        </w:numPr>
        <w:pStyle w:val="Compact"/>
      </w:pPr>
      <w:r>
        <w:rPr>
          <w:bCs/>
          <w:b/>
        </w:rPr>
        <w:t xml:space="preserve">Participants:</w:t>
      </w:r>
      <w:r>
        <w:t xml:space="preserve"> </w:t>
      </w:r>
      <w:r>
        <w:t xml:space="preserve">A diverse group of Wellington residents, including community leaders, policymakers, and members of the public.</w:t>
      </w:r>
    </w:p>
    <w:bookmarkEnd w:id="23"/>
    <w:bookmarkStart w:id="24" w:name="procedures"/>
    <w:p>
      <w:pPr>
        <w:pStyle w:val="Heading3"/>
      </w:pPr>
      <w:r>
        <w:t xml:space="preserve">3.2 Procedures</w:t>
      </w:r>
    </w:p>
    <w:p>
      <w:pPr>
        <w:pStyle w:val="FirstParagraph"/>
      </w:pPr>
      <w:r>
        <w:t xml:space="preserve">The experiment will be conducted in three phases:</w:t>
      </w:r>
    </w:p>
    <w:p>
      <w:pPr>
        <w:numPr>
          <w:ilvl w:val="0"/>
          <w:numId w:val="1003"/>
        </w:numPr>
        <w:pStyle w:val="Compact"/>
      </w:pPr>
      <w:r>
        <w:rPr>
          <w:bCs/>
          <w:b/>
        </w:rPr>
        <w:t xml:space="preserve">Phase 1: Preparation</w:t>
      </w:r>
    </w:p>
    <w:p>
      <w:pPr>
        <w:numPr>
          <w:ilvl w:val="1"/>
          <w:numId w:val="1004"/>
        </w:numPr>
        <w:pStyle w:val="Compact"/>
      </w:pPr>
      <w:r>
        <w:t xml:space="preserve">The</w:t>
      </w:r>
      <w:r>
        <w:t xml:space="preserve"> </w:t>
      </w:r>
      <w:r>
        <w:rPr>
          <w:bCs/>
          <w:b/>
        </w:rPr>
        <w:t xml:space="preserve">Journalist</w:t>
      </w:r>
      <w:r>
        <w:t xml:space="preserve"> </w:t>
      </w:r>
      <w:r>
        <w:t xml:space="preserve">will identify key local issues in</w:t>
      </w:r>
      <w:r>
        <w:t xml:space="preserve"> </w:t>
      </w:r>
      <w:r>
        <w:rPr>
          <w:bCs/>
          <w:b/>
        </w:rPr>
        <w:t xml:space="preserve">New Zealand Wellington</w:t>
      </w:r>
      <w:r>
        <w:t xml:space="preserve">, such as housing affordability, environmental sustainability, and cultural diversity.</w:t>
      </w:r>
    </w:p>
    <w:p>
      <w:pPr>
        <w:numPr>
          <w:ilvl w:val="1"/>
          <w:numId w:val="1004"/>
        </w:numPr>
        <w:pStyle w:val="Compact"/>
      </w:pPr>
      <w:r>
        <w:t xml:space="preserve">Research will be conducted to gather background information and establish credible sources.</w:t>
      </w:r>
    </w:p>
    <w:p>
      <w:pPr>
        <w:numPr>
          <w:ilvl w:val="0"/>
          <w:numId w:val="1003"/>
        </w:numPr>
        <w:pStyle w:val="Compact"/>
      </w:pPr>
      <w:r>
        <w:rPr>
          <w:bCs/>
          <w:b/>
        </w:rPr>
        <w:t xml:space="preserve">Phase 2: Execution</w:t>
      </w:r>
    </w:p>
    <w:p>
      <w:pPr>
        <w:numPr>
          <w:ilvl w:val="1"/>
          <w:numId w:val="1005"/>
        </w:numPr>
        <w:pStyle w:val="Compact"/>
      </w:pPr>
      <w:r>
        <w:t xml:space="preserve">The</w:t>
      </w:r>
      <w:r>
        <w:t xml:space="preserve"> </w:t>
      </w:r>
      <w:r>
        <w:rPr>
          <w:bCs/>
          <w:b/>
        </w:rPr>
        <w:t xml:space="preserve">Journalist</w:t>
      </w:r>
      <w:r>
        <w:t xml:space="preserve"> </w:t>
      </w:r>
      <w:r>
        <w:t xml:space="preserve">will produce a series of reports using a mix of traditional and digital media formats.</w:t>
      </w:r>
    </w:p>
    <w:p>
      <w:pPr>
        <w:numPr>
          <w:ilvl w:val="1"/>
          <w:numId w:val="1005"/>
        </w:numPr>
        <w:pStyle w:val="Compact"/>
      </w:pPr>
      <w:r>
        <w:t xml:space="preserve">Community engagement activities, such as town hall meetings and social media interactions, will be organized to gather public input.</w:t>
      </w:r>
    </w:p>
    <w:p>
      <w:pPr>
        <w:numPr>
          <w:ilvl w:val="0"/>
          <w:numId w:val="1003"/>
        </w:numPr>
        <w:pStyle w:val="Compact"/>
      </w:pPr>
      <w:r>
        <w:rPr>
          <w:bCs/>
          <w:b/>
        </w:rPr>
        <w:t xml:space="preserve">Phase 3: Evaluation</w:t>
      </w:r>
    </w:p>
    <w:p>
      <w:pPr>
        <w:numPr>
          <w:ilvl w:val="1"/>
          <w:numId w:val="1006"/>
        </w:numPr>
        <w:pStyle w:val="Compact"/>
      </w:pPr>
      <w:r>
        <w:t xml:space="preserve">Surveys and focus groups will be conducted to assess the impact of the</w:t>
      </w:r>
      <w:r>
        <w:t xml:space="preserve"> </w:t>
      </w:r>
      <w:r>
        <w:rPr>
          <w:bCs/>
          <w:b/>
        </w:rPr>
        <w:t xml:space="preserve">Journalist</w:t>
      </w:r>
      <w:r>
        <w:t xml:space="preserve">’s reporting on public awareness and engagement.</w:t>
      </w:r>
    </w:p>
    <w:p>
      <w:pPr>
        <w:numPr>
          <w:ilvl w:val="1"/>
          <w:numId w:val="1006"/>
        </w:numPr>
        <w:pStyle w:val="Compact"/>
      </w:pPr>
      <w:r>
        <w:t xml:space="preserve">Data will be analyzed to determine the effectiveness of different journalistic strategies.</w:t>
      </w:r>
    </w:p>
    <w:bookmarkEnd w:id="24"/>
    <w:bookmarkEnd w:id="25"/>
    <w:bookmarkStart w:id="26" w:name="ethical-considerations"/>
    <w:p>
      <w:pPr>
        <w:pStyle w:val="Heading2"/>
      </w:pPr>
      <w:r>
        <w:t xml:space="preserve">4. Ethical Considerations</w:t>
      </w:r>
    </w:p>
    <w:p>
      <w:pPr>
        <w:pStyle w:val="FirstParagraph"/>
      </w:pPr>
      <w:r>
        <w:t xml:space="preserve">This experiment will adhere to the following ethical principles:</w:t>
      </w:r>
    </w:p>
    <w:p>
      <w:pPr>
        <w:numPr>
          <w:ilvl w:val="0"/>
          <w:numId w:val="1007"/>
        </w:numPr>
        <w:pStyle w:val="Compact"/>
      </w:pPr>
      <w:r>
        <w:rPr>
          <w:bCs/>
          <w:b/>
        </w:rPr>
        <w:t xml:space="preserve">Informed Consent:</w:t>
      </w:r>
      <w:r>
        <w:t xml:space="preserve"> </w:t>
      </w:r>
      <w:r>
        <w:t xml:space="preserve">All participants will provide informed consent before engaging in the experiment.</w:t>
      </w:r>
    </w:p>
    <w:p>
      <w:pPr>
        <w:numPr>
          <w:ilvl w:val="0"/>
          <w:numId w:val="1007"/>
        </w:numPr>
        <w:pStyle w:val="Compact"/>
      </w:pPr>
      <w:r>
        <w:rPr>
          <w:bCs/>
          <w:b/>
        </w:rPr>
        <w:t xml:space="preserve">Confidentiality:</w:t>
      </w:r>
      <w:r>
        <w:t xml:space="preserve"> </w:t>
      </w:r>
      <w:r>
        <w:t xml:space="preserve">Personal information will be kept confidential and used solely for the purposes of this experiment.</w:t>
      </w:r>
    </w:p>
    <w:p>
      <w:pPr>
        <w:numPr>
          <w:ilvl w:val="0"/>
          <w:numId w:val="1007"/>
        </w:numPr>
        <w:pStyle w:val="Compact"/>
      </w:pPr>
      <w:r>
        <w:rPr>
          <w:bCs/>
          <w:b/>
        </w:rPr>
        <w:t xml:space="preserve">Accuracy:</w:t>
      </w:r>
      <w:r>
        <w:t xml:space="preserve"> </w:t>
      </w:r>
      <w:r>
        <w:t xml:space="preserve">The</w:t>
      </w:r>
      <w:r>
        <w:t xml:space="preserve"> </w:t>
      </w:r>
      <w:r>
        <w:rPr>
          <w:bCs/>
          <w:b/>
        </w:rPr>
        <w:t xml:space="preserve">Journalist</w:t>
      </w:r>
      <w:r>
        <w:t xml:space="preserve"> </w:t>
      </w:r>
      <w:r>
        <w:t xml:space="preserve">will ensure that all reporting is accurate, fair, and unbiased, in accordance with New Zealand’s media standards.</w:t>
      </w:r>
    </w:p>
    <w:p>
      <w:pPr>
        <w:numPr>
          <w:ilvl w:val="0"/>
          <w:numId w:val="1007"/>
        </w:numPr>
        <w:pStyle w:val="Compact"/>
      </w:pPr>
      <w:r>
        <w:rPr>
          <w:bCs/>
          <w:b/>
        </w:rPr>
        <w:t xml:space="preserve">Cultural Sensitivity:</w:t>
      </w:r>
      <w:r>
        <w:t xml:space="preserve"> </w:t>
      </w:r>
      <w:r>
        <w:t xml:space="preserve">The experiment will respect the cultural diversity of</w:t>
      </w:r>
      <w:r>
        <w:t xml:space="preserve"> </w:t>
      </w:r>
      <w:r>
        <w:rPr>
          <w:bCs/>
          <w:b/>
        </w:rPr>
        <w:t xml:space="preserve">New Zealand Wellington</w:t>
      </w:r>
      <w:r>
        <w:t xml:space="preserve">, including Māori and Pacific Islander communities.</w:t>
      </w:r>
    </w:p>
    <w:bookmarkEnd w:id="26"/>
    <w:bookmarkStart w:id="27" w:name="data-collection-and-analysis"/>
    <w:p>
      <w:pPr>
        <w:pStyle w:val="Heading2"/>
      </w:pPr>
      <w:r>
        <w:t xml:space="preserve">5. Data Collection and Analysis</w:t>
      </w:r>
    </w:p>
    <w:p>
      <w:pPr>
        <w:pStyle w:val="FirstParagraph"/>
      </w:pPr>
      <w:r>
        <w:t xml:space="preserve">Data will be collected through:</w:t>
      </w:r>
    </w:p>
    <w:p>
      <w:pPr>
        <w:numPr>
          <w:ilvl w:val="0"/>
          <w:numId w:val="1008"/>
        </w:numPr>
        <w:pStyle w:val="Compact"/>
      </w:pPr>
      <w:r>
        <w:t xml:space="preserve">Surveys and questionnaires distributed to participants.</w:t>
      </w:r>
    </w:p>
    <w:p>
      <w:pPr>
        <w:numPr>
          <w:ilvl w:val="0"/>
          <w:numId w:val="1008"/>
        </w:numPr>
        <w:pStyle w:val="Compact"/>
      </w:pPr>
      <w:r>
        <w:t xml:space="preserve">Interviews with community leaders and stakeholders.</w:t>
      </w:r>
    </w:p>
    <w:p>
      <w:pPr>
        <w:numPr>
          <w:ilvl w:val="0"/>
          <w:numId w:val="1008"/>
        </w:numPr>
        <w:pStyle w:val="Compact"/>
      </w:pPr>
      <w:r>
        <w:t xml:space="preserve">Analysis of media engagement metrics, such as website traffic and social media interactions.</w:t>
      </w:r>
    </w:p>
    <w:p>
      <w:pPr>
        <w:pStyle w:val="FirstParagraph"/>
      </w:pPr>
      <w:r>
        <w:t xml:space="preserve">Data analysis will be conducted using both quantitative and qualitative methods to provide a comprehensive understanding of the experiment’s outcomes.</w:t>
      </w:r>
    </w:p>
    <w:bookmarkEnd w:id="27"/>
    <w:bookmarkStart w:id="28" w:name="expected-outcomes"/>
    <w:p>
      <w:pPr>
        <w:pStyle w:val="Heading2"/>
      </w:pPr>
      <w:r>
        <w:t xml:space="preserve">6. Expected Outcomes</w:t>
      </w:r>
    </w:p>
    <w:p>
      <w:pPr>
        <w:pStyle w:val="FirstParagraph"/>
      </w:pPr>
      <w:r>
        <w:t xml:space="preserve">The experiment aims to achieve the following outcomes:</w:t>
      </w:r>
    </w:p>
    <w:p>
      <w:pPr>
        <w:numPr>
          <w:ilvl w:val="0"/>
          <w:numId w:val="1009"/>
        </w:numPr>
        <w:pStyle w:val="Compact"/>
      </w:pPr>
      <w:r>
        <w:t xml:space="preserve">Enhanced public understanding of local issues in</w:t>
      </w:r>
      <w:r>
        <w:t xml:space="preserve"> </w:t>
      </w:r>
      <w:r>
        <w:rPr>
          <w:bCs/>
          <w:b/>
        </w:rPr>
        <w:t xml:space="preserve">New Zealand Wellington</w:t>
      </w:r>
      <w:r>
        <w:t xml:space="preserve">.</w:t>
      </w:r>
    </w:p>
    <w:p>
      <w:pPr>
        <w:numPr>
          <w:ilvl w:val="0"/>
          <w:numId w:val="1009"/>
        </w:numPr>
        <w:pStyle w:val="Compact"/>
      </w:pPr>
      <w:r>
        <w:t xml:space="preserve">Improved journalistic practices that prioritize accuracy, fairness, and community engagement.</w:t>
      </w:r>
    </w:p>
    <w:p>
      <w:pPr>
        <w:numPr>
          <w:ilvl w:val="0"/>
          <w:numId w:val="1009"/>
        </w:numPr>
        <w:pStyle w:val="Compact"/>
      </w:pPr>
      <w:r>
        <w:t xml:space="preserve">Valuable insights into the role of media in fostering informed civic participation.</w:t>
      </w:r>
    </w:p>
    <w:bookmarkEnd w:id="28"/>
    <w:bookmarkStart w:id="29" w:name="conclusion"/>
    <w:p>
      <w:pPr>
        <w:pStyle w:val="Heading2"/>
      </w:pPr>
      <w:r>
        <w:t xml:space="preserve">7. Conclusion</w:t>
      </w:r>
    </w:p>
    <w:p>
      <w:pPr>
        <w:pStyle w:val="FirstParagraph"/>
      </w:pPr>
      <w:r>
        <w:t xml:space="preserve">This Experiment Protocol provides a structured framework for evaluating the role of a</w:t>
      </w:r>
      <w:r>
        <w:t xml:space="preserve"> </w:t>
      </w:r>
      <w:r>
        <w:rPr>
          <w:bCs/>
          <w:b/>
        </w:rPr>
        <w:t xml:space="preserve">Journalist</w:t>
      </w:r>
      <w:r>
        <w:t xml:space="preserve"> </w:t>
      </w:r>
      <w:r>
        <w:t xml:space="preserve">in</w:t>
      </w:r>
      <w:r>
        <w:t xml:space="preserve"> </w:t>
      </w:r>
      <w:r>
        <w:rPr>
          <w:bCs/>
          <w:b/>
        </w:rPr>
        <w:t xml:space="preserve">New Zealand Wellington</w:t>
      </w:r>
      <w:r>
        <w:t xml:space="preserve">. By adhering to ethical guidelines and employing rigorous methodologies, the experiment seeks to contribute to the broader understanding of journalism’s impact on society. The findings will be shared with relevant stakeholders, including media organizations, policymakers, and the public, to promote transparency and accountability in journalistic practices.</w:t>
      </w:r>
    </w:p>
    <w:bookmarkEnd w:id="29"/>
    <w:p>
      <w:pPr>
        <w:pStyle w:val="BodyText"/>
      </w:pPr>
      <w:r>
        <w:rPr>
          <w:bCs/>
          <w:b/>
        </w:rPr>
        <w:t xml:space="preserve">Prepared by:</w:t>
      </w:r>
      <w:r>
        <w:t xml:space="preserve"> </w:t>
      </w:r>
      <w:r>
        <w:t xml:space="preserve">[Your Name/Organization]</w:t>
      </w:r>
    </w:p>
    <w:p>
      <w:pPr>
        <w:pStyle w:val="BodyText"/>
      </w:pPr>
      <w:r>
        <w:rPr>
          <w:bCs/>
          <w:b/>
        </w:rPr>
        <w:t xml:space="preserve">Contact:</w:t>
      </w:r>
      <w:r>
        <w:t xml:space="preserve"> </w:t>
      </w:r>
      <w:r>
        <w:t xml:space="preserve">[Your Contact Information]</w:t>
      </w:r>
    </w:p>
    <w:p>
      <w:pPr>
        <w:pStyle w:val="BodyText"/>
      </w:pPr>
      <w:r>
        <w:rPr>
          <w:bCs/>
          <w:b/>
        </w:rPr>
        <w:t xml:space="preserve">Version:</w:t>
      </w:r>
      <w:r>
        <w:t xml:space="preserve"> </w:t>
      </w:r>
      <w:r>
        <w:t xml:space="preserve">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Role in New Zealand Wellington</dc:title>
  <dc:creator/>
  <dc:language>en</dc:language>
  <cp:keywords/>
  <dcterms:created xsi:type="dcterms:W3CDTF">2026-10-10T04:25:34Z</dcterms:created>
  <dcterms:modified xsi:type="dcterms:W3CDTF">2026-10-10T04:25:34Z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