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1" w:name="X37a11aa7a671b1525241fc316ef34ea3d614b8f"/>
    <w:p>
      <w:pPr>
        <w:pStyle w:val="Heading1"/>
      </w:pPr>
      <w:r>
        <w:t xml:space="preserve">Experiment Protocol: Journalist in Nigeria Abuja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document outlines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evaluate the performance, adaptability, and effectiveness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operating within the dynamic media environment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Federal Capital Territory (FCT) of Abuja serves as a critical hub for political, social, and economic developments in Nigeria, making it an ideal location for this experiment. The protocol aims to assess how a journalist navigates the unique challenges and opportunities presented by this environment while adhering to ethical standards and delivering accurate, timely, and impactful news.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are as follows:</w:t>
      </w:r>
    </w:p>
    <w:p>
      <w:pPr>
        <w:numPr>
          <w:ilvl w:val="0"/>
          <w:numId w:val="1001"/>
        </w:numPr>
        <w:pStyle w:val="Compact"/>
      </w:pPr>
      <w:r>
        <w:t xml:space="preserve">To evaluate the ability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to gather, verify, and report news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journalist's adaptability to the cultural, political, and logistical challenges of the region.</w:t>
      </w:r>
    </w:p>
    <w:p>
      <w:pPr>
        <w:numPr>
          <w:ilvl w:val="0"/>
          <w:numId w:val="1001"/>
        </w:numPr>
        <w:pStyle w:val="Compact"/>
      </w:pPr>
      <w:r>
        <w:t xml:space="preserve">To measure the quality, accuracy, and timeliness of the journalist's output.</w:t>
      </w:r>
    </w:p>
    <w:p>
      <w:pPr>
        <w:numPr>
          <w:ilvl w:val="0"/>
          <w:numId w:val="1001"/>
        </w:numPr>
        <w:pStyle w:val="Compact"/>
      </w:pPr>
      <w:r>
        <w:t xml:space="preserve">To identify areas for improvement in the journalist's skills and methodologies.</w:t>
      </w:r>
    </w:p>
    <w:bookmarkEnd w:id="21"/>
    <w:bookmarkStart w:id="22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focuses on the following aspects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work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News gathering and reporting on political, social, and economic events.</w:t>
      </w:r>
    </w:p>
    <w:p>
      <w:pPr>
        <w:numPr>
          <w:ilvl w:val="0"/>
          <w:numId w:val="1002"/>
        </w:numPr>
        <w:pStyle w:val="Compact"/>
      </w:pPr>
      <w:r>
        <w:t xml:space="preserve">Interaction with sources, including government officials, community leaders, and citizens.</w:t>
      </w:r>
    </w:p>
    <w:p>
      <w:pPr>
        <w:numPr>
          <w:ilvl w:val="0"/>
          <w:numId w:val="1002"/>
        </w:numPr>
        <w:pStyle w:val="Compact"/>
      </w:pPr>
      <w:r>
        <w:t xml:space="preserve">Use of digital tools and platforms for research, communication, and dissemination.</w:t>
      </w:r>
    </w:p>
    <w:p>
      <w:pPr>
        <w:numPr>
          <w:ilvl w:val="0"/>
          <w:numId w:val="1002"/>
        </w:numPr>
        <w:pStyle w:val="Compact"/>
      </w:pPr>
      <w:r>
        <w:t xml:space="preserve">Adherence to ethical guidelines and legal requirements in Nigerian journalism.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bookmarkStart w:id="23" w:name="participant-selection"/>
    <w:p>
      <w:pPr>
        <w:pStyle w:val="Heading3"/>
      </w:pPr>
      <w:r>
        <w:t xml:space="preserve">4.1 Participant Selection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participating in this experiment will be selected based on the following criteria:</w:t>
      </w:r>
    </w:p>
    <w:p>
      <w:pPr>
        <w:numPr>
          <w:ilvl w:val="0"/>
          <w:numId w:val="1003"/>
        </w:numPr>
        <w:pStyle w:val="Compact"/>
      </w:pPr>
      <w:r>
        <w:t xml:space="preserve">Minimum of two years of professional experience in journalism.</w:t>
      </w:r>
    </w:p>
    <w:p>
      <w:pPr>
        <w:numPr>
          <w:ilvl w:val="0"/>
          <w:numId w:val="1003"/>
        </w:numPr>
        <w:pStyle w:val="Compact"/>
      </w:pPr>
      <w:r>
        <w:t xml:space="preserve">Demonstrated knowledge of Nigerian politics, culture, and media landscape.</w:t>
      </w:r>
    </w:p>
    <w:p>
      <w:pPr>
        <w:numPr>
          <w:ilvl w:val="0"/>
          <w:numId w:val="1003"/>
        </w:numPr>
        <w:pStyle w:val="Compact"/>
      </w:pPr>
      <w:r>
        <w:t xml:space="preserve">Proficiency in English and at least one local language spoken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Willingness to adhere to the guidelines outlined in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.</w:t>
      </w:r>
    </w:p>
    <w:bookmarkEnd w:id="23"/>
    <w:bookmarkStart w:id="24" w:name="duration"/>
    <w:p>
      <w:pPr>
        <w:pStyle w:val="Heading3"/>
      </w:pPr>
      <w:r>
        <w:t xml:space="preserve">4.2 Duration</w:t>
      </w:r>
    </w:p>
    <w:p>
      <w:pPr>
        <w:pStyle w:val="FirstParagraph"/>
      </w:pPr>
      <w:r>
        <w:t xml:space="preserve">The experiment will run for a period of</w:t>
      </w:r>
      <w:r>
        <w:t xml:space="preserve"> </w:t>
      </w:r>
      <w:r>
        <w:rPr>
          <w:bCs/>
          <w:b/>
        </w:rPr>
        <w:t xml:space="preserve">three months</w:t>
      </w:r>
      <w:r>
        <w:t xml:space="preserve">, divided into three phases: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1 (Weeks 1-4):</w:t>
      </w:r>
      <w:r>
        <w:t xml:space="preserve"> </w:t>
      </w:r>
      <w:r>
        <w:t xml:space="preserve">Orientation and initial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2 (Weeks 5-8):</w:t>
      </w:r>
      <w:r>
        <w:t xml:space="preserve"> </w:t>
      </w:r>
      <w:r>
        <w:t xml:space="preserve">In-depth reporting and source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3 (Weeks 9-12):</w:t>
      </w:r>
      <w:r>
        <w:t xml:space="preserve"> </w:t>
      </w:r>
      <w:r>
        <w:t xml:space="preserve">Final evaluation and feedback.</w:t>
      </w:r>
    </w:p>
    <w:bookmarkEnd w:id="24"/>
    <w:bookmarkStart w:id="25" w:name="tasks"/>
    <w:p>
      <w:pPr>
        <w:pStyle w:val="Heading3"/>
      </w:pPr>
      <w:r>
        <w:t xml:space="preserve">4.3 Tasks</w:t>
      </w:r>
    </w:p>
    <w:p>
      <w:pPr>
        <w:pStyle w:val="FirstParagraph"/>
      </w:pPr>
      <w:r>
        <w:t xml:space="preserve">During the experiment,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required to complete the following tasks:</w:t>
      </w:r>
    </w:p>
    <w:p>
      <w:pPr>
        <w:numPr>
          <w:ilvl w:val="0"/>
          <w:numId w:val="1005"/>
        </w:numPr>
        <w:pStyle w:val="Compact"/>
      </w:pPr>
      <w:r>
        <w:t xml:space="preserve">Produce at least</w:t>
      </w:r>
      <w:r>
        <w:t xml:space="preserve"> </w:t>
      </w:r>
      <w:r>
        <w:rPr>
          <w:bCs/>
          <w:b/>
        </w:rPr>
        <w:t xml:space="preserve">10 news articles</w:t>
      </w:r>
      <w:r>
        <w:t xml:space="preserve"> </w:t>
      </w:r>
      <w:r>
        <w:t xml:space="preserve">covering diverse topics relevant to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Conduct interviews with at least</w:t>
      </w:r>
      <w:r>
        <w:t xml:space="preserve"> </w:t>
      </w:r>
      <w:r>
        <w:rPr>
          <w:bCs/>
          <w:b/>
        </w:rPr>
        <w:t xml:space="preserve">15 sources</w:t>
      </w:r>
      <w:r>
        <w:t xml:space="preserve">, including government officials, activists, and ordinary citizens.</w:t>
      </w:r>
    </w:p>
    <w:p>
      <w:pPr>
        <w:numPr>
          <w:ilvl w:val="0"/>
          <w:numId w:val="1005"/>
        </w:numPr>
        <w:pStyle w:val="Compact"/>
      </w:pPr>
      <w:r>
        <w:t xml:space="preserve">Submit weekly progress reports detailing challenges faced and lessons learned.</w:t>
      </w:r>
    </w:p>
    <w:p>
      <w:pPr>
        <w:numPr>
          <w:ilvl w:val="0"/>
          <w:numId w:val="1005"/>
        </w:numPr>
        <w:pStyle w:val="Compact"/>
      </w:pPr>
      <w:r>
        <w:t xml:space="preserve">Participate in bi-weekly debriefing sessions with the evaluation team.</w:t>
      </w:r>
    </w:p>
    <w:bookmarkEnd w:id="25"/>
    <w:bookmarkEnd w:id="26"/>
    <w:bookmarkStart w:id="27" w:name="evaluation-criteria"/>
    <w:p>
      <w:pPr>
        <w:pStyle w:val="Heading2"/>
      </w:pPr>
      <w:r>
        <w:t xml:space="preserve">5. Evaluation Criteria</w:t>
      </w:r>
    </w:p>
    <w:p>
      <w:pPr>
        <w:pStyle w:val="FirstParagraph"/>
      </w:pPr>
      <w:r>
        <w:t xml:space="preserve">The performance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will be evaluated based on the following criteria: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Freedom from factual errors and misrepresentation.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Timeliness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Ability to meet deadlines and report breaking news promptly.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of analysis and context provided in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Ethics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Adherence to journalistic ethics and legal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Adaptability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Ability to navigate challenges specific to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</w:tbl>
    <w:bookmarkEnd w:id="27"/>
    <w:bookmarkStart w:id="28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emphasizes the importance of ethical journalism.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must:</w:t>
      </w:r>
    </w:p>
    <w:p>
      <w:pPr>
        <w:numPr>
          <w:ilvl w:val="0"/>
          <w:numId w:val="1006"/>
        </w:numPr>
        <w:pStyle w:val="Compact"/>
      </w:pPr>
      <w:r>
        <w:t xml:space="preserve">Obtain informed consent from all interviewees.</w:t>
      </w:r>
    </w:p>
    <w:p>
      <w:pPr>
        <w:numPr>
          <w:ilvl w:val="0"/>
          <w:numId w:val="1006"/>
        </w:numPr>
        <w:pStyle w:val="Compact"/>
      </w:pPr>
      <w:r>
        <w:t xml:space="preserve">Avoid conflicts of interest and maintain impartiality.</w:t>
      </w:r>
    </w:p>
    <w:p>
      <w:pPr>
        <w:numPr>
          <w:ilvl w:val="0"/>
          <w:numId w:val="1006"/>
        </w:numPr>
        <w:pStyle w:val="Compact"/>
      </w:pPr>
      <w:r>
        <w:t xml:space="preserve">Respect the privacy and dignity of individuals.</w:t>
      </w:r>
    </w:p>
    <w:p>
      <w:pPr>
        <w:numPr>
          <w:ilvl w:val="0"/>
          <w:numId w:val="1006"/>
        </w:numPr>
        <w:pStyle w:val="Compact"/>
      </w:pPr>
      <w:r>
        <w:t xml:space="preserve">Comply with Nigerian laws and regulations governing media operations.</w:t>
      </w:r>
    </w:p>
    <w:bookmarkEnd w:id="28"/>
    <w:bookmarkStart w:id="29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may present certain risks, including political sensitivity, security concerns, and logistical challenges. To mitigate these risks, the following measures will be implemented:</w:t>
      </w:r>
    </w:p>
    <w:p>
      <w:pPr>
        <w:numPr>
          <w:ilvl w:val="0"/>
          <w:numId w:val="1007"/>
        </w:numPr>
        <w:pStyle w:val="Compact"/>
      </w:pPr>
      <w:r>
        <w:t xml:space="preserve">Provide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 comprehensive safety training.</w:t>
      </w:r>
    </w:p>
    <w:p>
      <w:pPr>
        <w:numPr>
          <w:ilvl w:val="0"/>
          <w:numId w:val="1007"/>
        </w:numPr>
        <w:pStyle w:val="Compact"/>
      </w:pPr>
      <w:r>
        <w:t xml:space="preserve">Ensure access to emergency contacts and support systems.</w:t>
      </w:r>
    </w:p>
    <w:p>
      <w:pPr>
        <w:numPr>
          <w:ilvl w:val="0"/>
          <w:numId w:val="1007"/>
        </w:numPr>
        <w:pStyle w:val="Compact"/>
      </w:pPr>
      <w:r>
        <w:t xml:space="preserve">Monitor the journalist's activities regularly to address any issues promptly.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framework for evaluating the capabilities of a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the unique context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By adhering to the outlined objectives, methodology, and evaluation criteria, this experiment aims to contribute valuable insights into the practice of journalism in one of Africa's most vibrant and complex environments.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Nigeria Abuja</dc:title>
  <dc:creator/>
  <dc:language>en</dc:language>
  <cp:keywords/>
  <dcterms:created xsi:type="dcterms:W3CDTF">2026-10-10T02:32:11Z</dcterms:created>
  <dcterms:modified xsi:type="dcterms:W3CDTF">2026-10-10T02:32:11Z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