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5bf41c287020dbebffd600471c6e05654afe83e"/>
    <w:p>
      <w:pPr>
        <w:pStyle w:val="Heading1"/>
      </w:pPr>
      <w:r>
        <w:t xml:space="preserve">Experiment Protocol: Journalist in South Africa Johannesburg</w:t>
      </w:r>
    </w:p>
    <w:p>
      <w:pPr>
        <w:pStyle w:val="FirstParagraph"/>
      </w:pPr>
      <w:r>
        <w:rPr>
          <w:bCs/>
          <w:b/>
        </w:rPr>
        <w:t xml:space="preserve">Protocol ID:</w:t>
      </w:r>
      <w:r>
        <w:t xml:space="preserve"> </w:t>
      </w:r>
      <w:r>
        <w:t xml:space="preserve">SA-JHB-JRN-2024-001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Johannesburg, Gauteng, South Africa</w:t>
      </w:r>
    </w:p>
    <w:p>
      <w:pPr>
        <w:pStyle w:val="BodyText"/>
      </w:pPr>
      <w:r>
        <w:rPr>
          <w:bCs/>
          <w:b/>
        </w:rPr>
        <w:t xml:space="preserve">Subject:</w:t>
      </w:r>
      <w:r>
        <w:t xml:space="preserve"> </w:t>
      </w:r>
      <w:r>
        <w:t xml:space="preserve">Journalist</w:t>
      </w:r>
    </w:p>
    <w:bookmarkStart w:id="20" w:name="introduction-and-background"/>
    <w:p>
      <w:pPr>
        <w:pStyle w:val="Heading2"/>
      </w:pPr>
      <w:r>
        <w:t xml:space="preserve">1. Introduction and Background</w:t>
      </w:r>
    </w:p>
    <w:p>
      <w:pPr>
        <w:pStyle w:val="FirstParagraph"/>
      </w:pPr>
      <w:r>
        <w:t xml:space="preserve">This Experiment Protocol outlines the procedures, objectives, and ethical considerations for conducting a structured experiment involving a Journalist operating within the urban environment of Johannesburg, South Africa. The study aims to evaluate the impact of digital tools, safety protocols, and community engagement strategies on the quality, accuracy, and timeliness of journalistic reporting in a complex socio-political landscape.</w:t>
      </w:r>
    </w:p>
    <w:p>
      <w:pPr>
        <w:pStyle w:val="BodyText"/>
      </w:pPr>
      <w:r>
        <w:t xml:space="preserve">Johannesburg, as the economic hub of South Africa, presents a unique environment characterized by rapid urbanization, diverse demographics, and significant socio-economic disparities. The role of the Journalist in this context is critical for informing the public, holding power accountable, and fostering democratic discourse. This experiment seeks to enhance the effectiveness of journalistic practices while ensuring the safety and ethical integrity of the Journalist.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mobile reporting tools in enhancing the speed and accuracy of news gathering in Johannesburg.</w:t>
      </w:r>
    </w:p>
    <w:p>
      <w:pPr>
        <w:numPr>
          <w:ilvl w:val="0"/>
          <w:numId w:val="1001"/>
        </w:numPr>
        <w:pStyle w:val="Compact"/>
      </w:pPr>
      <w:r>
        <w:t xml:space="preserve">To evaluate the impact of safety training and protocols on the well-being of the Journalist in high-risk areas.</w:t>
      </w:r>
    </w:p>
    <w:p>
      <w:pPr>
        <w:numPr>
          <w:ilvl w:val="0"/>
          <w:numId w:val="1001"/>
        </w:numPr>
        <w:pStyle w:val="Compact"/>
      </w:pPr>
      <w:r>
        <w:t xml:space="preserve">To analyze the influence of community engagement strategies on the depth and relevance of journalistic content.</w:t>
      </w:r>
    </w:p>
    <w:p>
      <w:pPr>
        <w:numPr>
          <w:ilvl w:val="0"/>
          <w:numId w:val="1001"/>
        </w:numPr>
        <w:pStyle w:val="Compact"/>
      </w:pPr>
      <w:r>
        <w:t xml:space="preserve">To determine the ethical challenges faced by the Journalist and propose mitigation strategies.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single Journalist with at least three years of experience in investigative or field reporting. The Journalist will be based in Johannesburg and will have access to necessary digital tools and safety equipment.</w:t>
      </w:r>
    </w:p>
    <w:bookmarkEnd w:id="22"/>
    <w:bookmarkStart w:id="23" w:name="experimental-design"/>
    <w:p>
      <w:pPr>
        <w:pStyle w:val="Heading3"/>
      </w:pPr>
      <w:r>
        <w:t xml:space="preserve">3.2 Experimental Design</w:t>
      </w:r>
    </w:p>
    <w:p>
      <w:pPr>
        <w:pStyle w:val="FirstParagraph"/>
      </w:pPr>
      <w:r>
        <w:t xml:space="preserve">The experiment will be conducted over a period of eight weeks, divided into four phases:</w:t>
      </w:r>
    </w:p>
    <w:p>
      <w:pPr>
        <w:numPr>
          <w:ilvl w:val="0"/>
          <w:numId w:val="1002"/>
        </w:numPr>
        <w:pStyle w:val="Compact"/>
      </w:pPr>
      <w:r>
        <w:rPr>
          <w:bCs/>
          <w:b/>
        </w:rPr>
        <w:t xml:space="preserve">Phase 1 (Weeks 1-2):</w:t>
      </w:r>
      <w:r>
        <w:t xml:space="preserve"> </w:t>
      </w:r>
      <w:r>
        <w:t xml:space="preserve">Baseline assessment and training.</w:t>
      </w:r>
    </w:p>
    <w:p>
      <w:pPr>
        <w:numPr>
          <w:ilvl w:val="0"/>
          <w:numId w:val="1002"/>
        </w:numPr>
        <w:pStyle w:val="Compact"/>
      </w:pPr>
      <w:r>
        <w:rPr>
          <w:bCs/>
          <w:b/>
        </w:rPr>
        <w:t xml:space="preserve">Phase 2 (Weeks 3-4):</w:t>
      </w:r>
      <w:r>
        <w:t xml:space="preserve"> </w:t>
      </w:r>
      <w:r>
        <w:t xml:space="preserve">Implementation of digital tools and safety protocols.</w:t>
      </w:r>
    </w:p>
    <w:p>
      <w:pPr>
        <w:numPr>
          <w:ilvl w:val="0"/>
          <w:numId w:val="1002"/>
        </w:numPr>
        <w:pStyle w:val="Compact"/>
      </w:pPr>
      <w:r>
        <w:rPr>
          <w:bCs/>
          <w:b/>
        </w:rPr>
        <w:t xml:space="preserve">Phase 3 (Weeks 5-6):</w:t>
      </w:r>
      <w:r>
        <w:t xml:space="preserve"> </w:t>
      </w:r>
      <w:r>
        <w:t xml:space="preserve">Community engagement and field reporting.</w:t>
      </w:r>
    </w:p>
    <w:p>
      <w:pPr>
        <w:numPr>
          <w:ilvl w:val="0"/>
          <w:numId w:val="1002"/>
        </w:numPr>
        <w:pStyle w:val="Compact"/>
      </w:pPr>
      <w:r>
        <w:rPr>
          <w:bCs/>
          <w:b/>
        </w:rPr>
        <w:t xml:space="preserve">Phase 4 (Weeks 7-8):</w:t>
      </w:r>
      <w:r>
        <w:t xml:space="preserve"> </w:t>
      </w:r>
      <w:r>
        <w:t xml:space="preserve">Data collection, analysis, and reporting.</w:t>
      </w:r>
    </w:p>
    <w:bookmarkEnd w:id="23"/>
    <w:bookmarkStart w:id="24" w:name="procedures"/>
    <w:p>
      <w:pPr>
        <w:pStyle w:val="Heading3"/>
      </w:pPr>
      <w:r>
        <w:t xml:space="preserve">3.3 Procedures</w:t>
      </w:r>
    </w:p>
    <w:p>
      <w:pPr>
        <w:pStyle w:val="FirstParagraph"/>
      </w:pPr>
      <w:r>
        <w:t xml:space="preserve">During Phase 1, the Journalist will undergo training on the use of mobile reporting applications, encryption tools, and safety protocols specific to Johannesburg. Baseline data on reporting speed, accuracy, and safety incidents will be collected.</w:t>
      </w:r>
    </w:p>
    <w:p>
      <w:pPr>
        <w:pStyle w:val="BodyText"/>
      </w:pPr>
      <w:r>
        <w:t xml:space="preserve">In Phase 2, the Journalist will utilize the provided tools and protocols while covering news stories in various Johannesburg neighborhoods. Data on tool usage, reporting efficiency, and safety incidents will be recorded.</w:t>
      </w:r>
    </w:p>
    <w:p>
      <w:pPr>
        <w:pStyle w:val="BodyText"/>
      </w:pPr>
      <w:r>
        <w:t xml:space="preserve">Phase 3 will focus on community engagement, where the Journalist will interact with local residents, community leaders, and stakeholders to gather insights and stories. The impact of these interactions on the quality of reporting will be assessed.</w:t>
      </w:r>
    </w:p>
    <w:p>
      <w:pPr>
        <w:pStyle w:val="BodyText"/>
      </w:pPr>
      <w:r>
        <w:t xml:space="preserve">Finally, in Phase 4, all collected data will be analyzed to evaluate the effectiveness of the interventions. The Journalist will provide feedback on their experience, and recommendations will be formulated.</w:t>
      </w:r>
    </w:p>
    <w:bookmarkEnd w:id="24"/>
    <w:bookmarkEnd w:id="25"/>
    <w:bookmarkStart w:id="26" w:name="safety-and-ethical-considerations"/>
    <w:p>
      <w:pPr>
        <w:pStyle w:val="Heading2"/>
      </w:pPr>
      <w:r>
        <w:t xml:space="preserve">4. Safety and Ethical Considerations</w:t>
      </w:r>
    </w:p>
    <w:p>
      <w:pPr>
        <w:pStyle w:val="FirstParagraph"/>
      </w:pPr>
      <w:r>
        <w:t xml:space="preserve">The safety of the Journalist is paramount. The following measures will be implemented:</w:t>
      </w:r>
    </w:p>
    <w:p>
      <w:pPr>
        <w:numPr>
          <w:ilvl w:val="0"/>
          <w:numId w:val="1003"/>
        </w:numPr>
        <w:pStyle w:val="Compact"/>
      </w:pPr>
      <w:r>
        <w:t xml:space="preserve">Mandatory safety training covering risk assessment, self-defense, and emergency response.</w:t>
      </w:r>
    </w:p>
    <w:p>
      <w:pPr>
        <w:numPr>
          <w:ilvl w:val="0"/>
          <w:numId w:val="1003"/>
        </w:numPr>
        <w:pStyle w:val="Compact"/>
      </w:pPr>
      <w:r>
        <w:t xml:space="preserve">Provision of personal safety equipment, including GPS trackers and communication devices.</w:t>
      </w:r>
    </w:p>
    <w:p>
      <w:pPr>
        <w:numPr>
          <w:ilvl w:val="0"/>
          <w:numId w:val="1003"/>
        </w:numPr>
        <w:pStyle w:val="Compact"/>
      </w:pPr>
      <w:r>
        <w:t xml:space="preserve">Establishment of a support network comprising editors, security personnel, and local contacts.</w:t>
      </w:r>
    </w:p>
    <w:p>
      <w:pPr>
        <w:numPr>
          <w:ilvl w:val="0"/>
          <w:numId w:val="1003"/>
        </w:numPr>
        <w:pStyle w:val="Compact"/>
      </w:pPr>
      <w:r>
        <w:t xml:space="preserve">Regular check-ins and debriefing sessions to monitor the Journalist's well-being.</w:t>
      </w:r>
    </w:p>
    <w:p>
      <w:pPr>
        <w:pStyle w:val="FirstParagraph"/>
      </w:pPr>
      <w:r>
        <w:t xml:space="preserve">Ethical considerations include obtaining informed consent from all participants, ensuring confidentiality and anonymity where required, and adhering to journalistic standards of accuracy, fairness, and impartiality. The experiment will comply with relevant South African laws and regulations, including the Protection of Personal Information Act (POPIA).</w:t>
      </w:r>
    </w:p>
    <w:bookmarkEnd w:id="26"/>
    <w:bookmarkStart w:id="27" w:name="data-collection-and-analysis"/>
    <w:p>
      <w:pPr>
        <w:pStyle w:val="Heading2"/>
      </w:pPr>
      <w:r>
        <w:t xml:space="preserve">5. Data Collection and Analysis</w:t>
      </w:r>
    </w:p>
    <w:p>
      <w:pPr>
        <w:pStyle w:val="FirstParagraph"/>
      </w:pPr>
      <w:r>
        <w:t xml:space="preserve">Data will be collected through a combination of quantitative and qualitative methods:</w:t>
      </w:r>
    </w:p>
    <w:p>
      <w:pPr>
        <w:numPr>
          <w:ilvl w:val="0"/>
          <w:numId w:val="1004"/>
        </w:numPr>
        <w:pStyle w:val="Compact"/>
      </w:pPr>
      <w:r>
        <w:rPr>
          <w:bCs/>
          <w:b/>
        </w:rPr>
        <w:t xml:space="preserve">Quantitative Data:</w:t>
      </w:r>
      <w:r>
        <w:t xml:space="preserve"> </w:t>
      </w:r>
      <w:r>
        <w:t xml:space="preserve">Reporting speed, accuracy metrics, tool usage statistics, and safety incident reports.</w:t>
      </w:r>
    </w:p>
    <w:p>
      <w:pPr>
        <w:numPr>
          <w:ilvl w:val="0"/>
          <w:numId w:val="1004"/>
        </w:numPr>
        <w:pStyle w:val="Compact"/>
      </w:pPr>
      <w:r>
        <w:rPr>
          <w:bCs/>
          <w:b/>
        </w:rPr>
        <w:t xml:space="preserve">Qualitative Data:</w:t>
      </w:r>
      <w:r>
        <w:t xml:space="preserve"> </w:t>
      </w:r>
      <w:r>
        <w:t xml:space="preserve">Journalist interviews, community feedback, and content analysis of published reports.</w:t>
      </w:r>
    </w:p>
    <w:p>
      <w:pPr>
        <w:pStyle w:val="FirstParagraph"/>
      </w:pPr>
      <w:r>
        <w:t xml:space="preserve">Data analysis will involve statistical testing to compare baseline and intervention phases, as well as thematic analysis of qualitative data to identify key insights and challenges.</w:t>
      </w:r>
    </w:p>
    <w:bookmarkEnd w:id="27"/>
    <w:bookmarkStart w:id="28" w:name="expected-outcomes"/>
    <w:p>
      <w:pPr>
        <w:pStyle w:val="Heading2"/>
      </w:pPr>
      <w:r>
        <w:t xml:space="preserve">6. Expected Outcomes</w:t>
      </w:r>
    </w:p>
    <w:p>
      <w:pPr>
        <w:pStyle w:val="FirstParagraph"/>
      </w:pPr>
      <w:r>
        <w:t xml:space="preserve">The experiment aims to produce actionable insights and recommendations for enhancing journalistic practices in Johannesburg. Expected outcomes include:</w:t>
      </w:r>
    </w:p>
    <w:p>
      <w:pPr>
        <w:numPr>
          <w:ilvl w:val="0"/>
          <w:numId w:val="1005"/>
        </w:numPr>
        <w:pStyle w:val="Compact"/>
      </w:pPr>
      <w:r>
        <w:t xml:space="preserve">Improved reporting efficiency and accuracy through the use of digital tools.</w:t>
      </w:r>
    </w:p>
    <w:p>
      <w:pPr>
        <w:numPr>
          <w:ilvl w:val="0"/>
          <w:numId w:val="1005"/>
        </w:numPr>
        <w:pStyle w:val="Compact"/>
      </w:pPr>
      <w:r>
        <w:t xml:space="preserve">Enhanced safety and well-being of the Journalist through effective protocols.</w:t>
      </w:r>
    </w:p>
    <w:p>
      <w:pPr>
        <w:numPr>
          <w:ilvl w:val="0"/>
          <w:numId w:val="1005"/>
        </w:numPr>
        <w:pStyle w:val="Compact"/>
      </w:pPr>
      <w:r>
        <w:t xml:space="preserve">Deeper community engagement leading to more relevant and impactful journalism.</w:t>
      </w:r>
    </w:p>
    <w:p>
      <w:pPr>
        <w:numPr>
          <w:ilvl w:val="0"/>
          <w:numId w:val="1005"/>
        </w:numPr>
        <w:pStyle w:val="Compact"/>
      </w:pPr>
      <w:r>
        <w:t xml:space="preserve">A framework for addressing ethical challenges in field reporting.</w:t>
      </w:r>
    </w:p>
    <w:bookmarkEnd w:id="28"/>
    <w:bookmarkStart w:id="29" w:name="conclusion"/>
    <w:p>
      <w:pPr>
        <w:pStyle w:val="Heading2"/>
      </w:pPr>
      <w:r>
        <w:t xml:space="preserve">7. Conclusion</w:t>
      </w:r>
    </w:p>
    <w:p>
      <w:pPr>
        <w:pStyle w:val="FirstParagraph"/>
      </w:pPr>
      <w:r>
        <w:t xml:space="preserve">This Experiment Protocol provides a structured approach to evaluating and improving the practices of a Journalist in South Africa Johannesburg. By focusing on digital tools, safety, community engagement, and ethical considerations, the experiment seeks to contribute to the advancement of journalism in a dynamic and challenging environment. The findings will be disseminated to relevant stakeholders to inform future practices and policies.</w:t>
      </w:r>
    </w:p>
    <w:bookmarkEnd w:id="29"/>
    <w:p>
      <w:pPr>
        <w:pStyle w:val="BodyText"/>
      </w:pPr>
      <w:r>
        <w:t xml:space="preserve">Document prepared for internal use. Confidential and proprietary information.</w:t>
      </w:r>
    </w:p>
    <w:p>
      <w:pPr>
        <w:pStyle w:val="BodyText"/>
      </w:pPr>
      <w:r>
        <w:t xml:space="preserve">© 2024 Experiment Protocol: Journalist in South Africa Johannesburg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South Africa Johannesburg</dc:title>
  <dc:creator/>
  <dc:language>en</dc:language>
  <cp:keywords/>
  <dcterms:created xsi:type="dcterms:W3CDTF">2026-10-10T08:50:32Z</dcterms:created>
  <dcterms:modified xsi:type="dcterms:W3CDTF">2026-10-10T08:50:32Z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